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1B8" w:rsidRPr="001131B8" w:rsidRDefault="001131B8" w:rsidP="001131B8">
      <w:pPr>
        <w:jc w:val="center"/>
        <w:rPr>
          <w:b/>
          <w:color w:val="538135" w:themeColor="accent6" w:themeShade="BF"/>
          <w:sz w:val="28"/>
          <w:szCs w:val="28"/>
          <w:lang w:val="de-DE"/>
        </w:rPr>
      </w:pPr>
      <w:r w:rsidRPr="001131B8">
        <w:rPr>
          <w:b/>
          <w:color w:val="538135" w:themeColor="accent6" w:themeShade="BF"/>
          <w:sz w:val="28"/>
          <w:szCs w:val="28"/>
          <w:lang w:val="de-DE"/>
        </w:rPr>
        <w:t>Autogenes Training 1: Durch Entspannung zu neuer Kraft und Energie</w:t>
      </w:r>
    </w:p>
    <w:p w:rsidR="001131B8" w:rsidRPr="001131B8" w:rsidRDefault="001131B8" w:rsidP="001131B8">
      <w:pPr>
        <w:jc w:val="center"/>
        <w:rPr>
          <w:b/>
          <w:color w:val="538135" w:themeColor="accent6" w:themeShade="BF"/>
          <w:sz w:val="28"/>
          <w:szCs w:val="28"/>
          <w:lang w:val="de-DE"/>
        </w:rPr>
      </w:pPr>
      <w:r w:rsidRPr="001131B8">
        <w:rPr>
          <w:b/>
          <w:color w:val="538135" w:themeColor="accent6" w:themeShade="BF"/>
          <w:sz w:val="28"/>
          <w:szCs w:val="28"/>
          <w:lang w:val="de-DE"/>
        </w:rPr>
        <w:t xml:space="preserve">von Antonia </w:t>
      </w:r>
      <w:proofErr w:type="spellStart"/>
      <w:r w:rsidRPr="001131B8">
        <w:rPr>
          <w:b/>
          <w:color w:val="538135" w:themeColor="accent6" w:themeShade="BF"/>
          <w:sz w:val="28"/>
          <w:szCs w:val="28"/>
          <w:lang w:val="de-DE"/>
        </w:rPr>
        <w:t>Arboleda</w:t>
      </w:r>
      <w:proofErr w:type="spellEnd"/>
      <w:r w:rsidRPr="001131B8">
        <w:rPr>
          <w:b/>
          <w:color w:val="538135" w:themeColor="accent6" w:themeShade="BF"/>
          <w:sz w:val="28"/>
          <w:szCs w:val="28"/>
          <w:lang w:val="de-DE"/>
        </w:rPr>
        <w:t>-Hahnemann</w:t>
      </w:r>
    </w:p>
    <w:p w:rsidR="001131B8" w:rsidRPr="001131B8" w:rsidRDefault="001131B8" w:rsidP="001131B8">
      <w:pPr>
        <w:jc w:val="center"/>
        <w:rPr>
          <w:lang w:val="de-DE"/>
        </w:rPr>
      </w:pPr>
      <w:r w:rsidRPr="001131B8">
        <w:rPr>
          <w:lang w:val="de-DE"/>
        </w:rPr>
        <w:t>Wenn Sie sich kraftlos und erschöpft fühlen, gestresst sind, unter Nervosität, Unruhe, Schlaflosigkeit oder Konzentrationsstörungen leiden, dann können Sie bereits mit dem Üben der Grundstufe des Autogenen Trainings (AT) wieder neue Kraft und Energie schöpfen. Mit diesem Hörbuch finden Sie einen wirkungsvollen Einstieg in das AT. Alle Übungen werden kompetent und verständlich erklärt, sodass Sie auch als Anfänger, ohne Vorerfahrungen, die positiven Wirkungen direkt erleben werden. Das Training mit diesem Hörbuch ermöglicht Ihnen, wann immer Sie wollen - ob zu Hause oder unterwegs - sich zu entspannen.</w:t>
      </w:r>
    </w:p>
    <w:p w:rsidR="001131B8" w:rsidRPr="001131B8" w:rsidRDefault="001131B8" w:rsidP="001131B8">
      <w:pPr>
        <w:jc w:val="center"/>
        <w:rPr>
          <w:lang w:val="de-DE"/>
        </w:rPr>
      </w:pPr>
      <w:r w:rsidRPr="001131B8">
        <w:rPr>
          <w:lang w:val="de-DE"/>
        </w:rPr>
        <w:t>Zu diesem Titel erhalten Sie eine PDF-Datei!</w:t>
      </w:r>
    </w:p>
    <w:p w:rsidR="005C3249" w:rsidRPr="004E469F" w:rsidRDefault="001131B8" w:rsidP="001131B8">
      <w:pPr>
        <w:jc w:val="center"/>
        <w:rPr>
          <w:lang w:val="de-DE"/>
        </w:rPr>
      </w:pPr>
      <w:r w:rsidRPr="004E469F">
        <w:rPr>
          <w:lang w:val="de-DE"/>
        </w:rPr>
        <w:t>Spieldauer: 01 Std. 18 Min.</w:t>
      </w:r>
    </w:p>
    <w:p w:rsidR="001131B8" w:rsidRPr="00DF139A" w:rsidRDefault="00DF139A" w:rsidP="001131B8">
      <w:pPr>
        <w:spacing w:before="100" w:beforeAutospacing="1" w:after="100" w:afterAutospacing="1" w:line="240" w:lineRule="auto"/>
        <w:jc w:val="center"/>
        <w:rPr>
          <w:rFonts w:ascii="Times New Roman" w:eastAsia="Times New Roman" w:hAnsi="Times New Roman" w:cs="Times New Roman"/>
          <w:b/>
          <w:bCs/>
          <w:color w:val="44546A" w:themeColor="text2"/>
          <w:sz w:val="40"/>
          <w:szCs w:val="40"/>
          <w:lang w:val="de-DE" w:eastAsia="de-AT"/>
        </w:rPr>
      </w:pPr>
      <w:proofErr w:type="spellStart"/>
      <w:r w:rsidRPr="00DF139A">
        <w:rPr>
          <w:rFonts w:ascii="Times New Roman" w:eastAsia="Times New Roman" w:hAnsi="Times New Roman" w:cs="Times New Roman"/>
          <w:b/>
          <w:bCs/>
          <w:color w:val="44546A" w:themeColor="text2"/>
          <w:sz w:val="40"/>
          <w:szCs w:val="40"/>
          <w:lang w:val="de-DE" w:eastAsia="de-AT"/>
        </w:rPr>
        <w:t>NitroFlare</w:t>
      </w:r>
      <w:proofErr w:type="spellEnd"/>
      <w:r w:rsidRPr="00DF139A">
        <w:rPr>
          <w:rFonts w:ascii="Times New Roman" w:eastAsia="Times New Roman" w:hAnsi="Times New Roman" w:cs="Times New Roman"/>
          <w:b/>
          <w:bCs/>
          <w:color w:val="44546A" w:themeColor="text2"/>
          <w:sz w:val="40"/>
          <w:szCs w:val="40"/>
          <w:lang w:val="de-DE" w:eastAsia="de-AT"/>
        </w:rPr>
        <w:t>:</w:t>
      </w:r>
    </w:p>
    <w:p w:rsidR="004E469F" w:rsidRPr="00DE7A49" w:rsidRDefault="00DE7A49" w:rsidP="001131B8">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val="de-DE" w:eastAsia="de-AT"/>
        </w:rPr>
      </w:pPr>
      <w:hyperlink r:id="rId4" w:history="1">
        <w:r w:rsidR="00DF139A" w:rsidRPr="00DE7A49">
          <w:rPr>
            <w:rStyle w:val="Hyperlink"/>
            <w:rFonts w:ascii="Times New Roman" w:eastAsia="Times New Roman" w:hAnsi="Times New Roman" w:cs="Times New Roman"/>
            <w:b/>
            <w:bCs/>
            <w:sz w:val="32"/>
            <w:szCs w:val="32"/>
            <w:lang w:val="de-DE" w:eastAsia="de-AT"/>
          </w:rPr>
          <w:t>http://safelinking.net/w1gSmkA</w:t>
        </w:r>
      </w:hyperlink>
    </w:p>
    <w:p w:rsidR="001131B8" w:rsidRPr="001131B8" w:rsidRDefault="001131B8" w:rsidP="001131B8">
      <w:pPr>
        <w:spacing w:before="100" w:beforeAutospacing="1" w:after="100" w:afterAutospacing="1" w:line="240" w:lineRule="auto"/>
        <w:jc w:val="center"/>
        <w:rPr>
          <w:rFonts w:ascii="Times New Roman" w:eastAsia="Times New Roman" w:hAnsi="Times New Roman" w:cs="Times New Roman"/>
          <w:b/>
          <w:bCs/>
          <w:color w:val="538135" w:themeColor="accent6" w:themeShade="BF"/>
          <w:sz w:val="28"/>
          <w:szCs w:val="28"/>
          <w:lang w:val="de-DE" w:eastAsia="de-AT"/>
        </w:rPr>
      </w:pPr>
      <w:r w:rsidRPr="00DE7A49">
        <w:rPr>
          <w:rFonts w:ascii="Times New Roman" w:eastAsia="Times New Roman" w:hAnsi="Times New Roman" w:cs="Times New Roman"/>
          <w:b/>
          <w:bCs/>
          <w:color w:val="538135" w:themeColor="accent6" w:themeShade="BF"/>
          <w:sz w:val="28"/>
          <w:szCs w:val="28"/>
          <w:lang w:val="de-DE" w:eastAsia="de-AT"/>
        </w:rPr>
        <w:t xml:space="preserve">Autogenes Training 2. </w:t>
      </w:r>
      <w:r w:rsidRPr="001131B8">
        <w:rPr>
          <w:rFonts w:ascii="Times New Roman" w:eastAsia="Times New Roman" w:hAnsi="Times New Roman" w:cs="Times New Roman"/>
          <w:b/>
          <w:bCs/>
          <w:color w:val="538135" w:themeColor="accent6" w:themeShade="BF"/>
          <w:sz w:val="28"/>
          <w:szCs w:val="28"/>
          <w:lang w:val="de-DE" w:eastAsia="de-AT"/>
        </w:rPr>
        <w:t>Durch Entspannung persönliche Ziele erreichen</w:t>
      </w:r>
    </w:p>
    <w:p w:rsidR="001131B8" w:rsidRPr="001131B8" w:rsidRDefault="001131B8" w:rsidP="001131B8">
      <w:pPr>
        <w:spacing w:before="100" w:beforeAutospacing="1" w:after="100" w:afterAutospacing="1" w:line="240" w:lineRule="auto"/>
        <w:jc w:val="center"/>
        <w:rPr>
          <w:rFonts w:ascii="Times New Roman" w:eastAsia="Times New Roman" w:hAnsi="Times New Roman" w:cs="Times New Roman"/>
          <w:b/>
          <w:bCs/>
          <w:color w:val="000000" w:themeColor="text1"/>
          <w:sz w:val="24"/>
          <w:szCs w:val="24"/>
          <w:lang w:val="de-DE" w:eastAsia="de-AT"/>
        </w:rPr>
      </w:pPr>
      <w:r w:rsidRPr="001131B8">
        <w:rPr>
          <w:rFonts w:ascii="Times New Roman" w:eastAsia="Times New Roman" w:hAnsi="Times New Roman" w:cs="Times New Roman"/>
          <w:b/>
          <w:bCs/>
          <w:color w:val="000000" w:themeColor="text1"/>
          <w:sz w:val="24"/>
          <w:szCs w:val="24"/>
          <w:lang w:val="de-DE" w:eastAsia="de-AT"/>
        </w:rPr>
        <w:t>Wenn Sie ein persönliches Vorhaben verwirklichen oder ein Verhalten verändern möchten oder mehr innere Tiefe in Ihrem Leben erfahren möchten, dann können Sie dies mit Hilfe der Fortgeschrittenen-Stufe erreichen. Alle Übungen werden verständlich und kompetent angeleitet. Das Training des Hörbuchs ermöglicht Ihnen, wann immer Sie wollen - ob zu Hause oder unterwegs - sich zu tief zu entspannen und dabei Ihre Ziele zu verinnerlichen.</w:t>
      </w:r>
    </w:p>
    <w:p w:rsidR="001131B8" w:rsidRPr="001131B8" w:rsidRDefault="001131B8" w:rsidP="001131B8">
      <w:pPr>
        <w:spacing w:before="100" w:beforeAutospacing="1" w:after="100" w:afterAutospacing="1" w:line="240" w:lineRule="auto"/>
        <w:jc w:val="center"/>
        <w:rPr>
          <w:rFonts w:ascii="Times New Roman" w:eastAsia="Times New Roman" w:hAnsi="Times New Roman" w:cs="Times New Roman"/>
          <w:b/>
          <w:bCs/>
          <w:color w:val="000000" w:themeColor="text1"/>
          <w:sz w:val="24"/>
          <w:szCs w:val="24"/>
          <w:lang w:val="de-DE" w:eastAsia="de-AT"/>
        </w:rPr>
      </w:pPr>
      <w:r w:rsidRPr="001131B8">
        <w:rPr>
          <w:rFonts w:ascii="Times New Roman" w:eastAsia="Times New Roman" w:hAnsi="Times New Roman" w:cs="Times New Roman"/>
          <w:b/>
          <w:bCs/>
          <w:color w:val="000000" w:themeColor="text1"/>
          <w:sz w:val="24"/>
          <w:szCs w:val="24"/>
          <w:lang w:val="de-DE" w:eastAsia="de-AT"/>
        </w:rPr>
        <w:t xml:space="preserve">Zu diesem Hörbuch erhalten Sie das Booklet als </w:t>
      </w:r>
      <w:proofErr w:type="spellStart"/>
      <w:r w:rsidRPr="001131B8">
        <w:rPr>
          <w:rFonts w:ascii="Times New Roman" w:eastAsia="Times New Roman" w:hAnsi="Times New Roman" w:cs="Times New Roman"/>
          <w:b/>
          <w:bCs/>
          <w:color w:val="000000" w:themeColor="text1"/>
          <w:sz w:val="24"/>
          <w:szCs w:val="24"/>
          <w:lang w:val="de-DE" w:eastAsia="de-AT"/>
        </w:rPr>
        <w:t>pdf</w:t>
      </w:r>
      <w:proofErr w:type="spellEnd"/>
      <w:r w:rsidRPr="001131B8">
        <w:rPr>
          <w:rFonts w:ascii="Times New Roman" w:eastAsia="Times New Roman" w:hAnsi="Times New Roman" w:cs="Times New Roman"/>
          <w:b/>
          <w:bCs/>
          <w:color w:val="000000" w:themeColor="text1"/>
          <w:sz w:val="24"/>
          <w:szCs w:val="24"/>
          <w:lang w:val="de-DE" w:eastAsia="de-AT"/>
        </w:rPr>
        <w:t>-Datei!</w:t>
      </w:r>
    </w:p>
    <w:p w:rsidR="001131B8" w:rsidRPr="004E469F" w:rsidRDefault="001131B8" w:rsidP="001131B8">
      <w:pPr>
        <w:spacing w:before="100" w:beforeAutospacing="1" w:after="100" w:afterAutospacing="1" w:line="240" w:lineRule="auto"/>
        <w:jc w:val="center"/>
        <w:rPr>
          <w:rFonts w:ascii="Times New Roman" w:eastAsia="Times New Roman" w:hAnsi="Times New Roman" w:cs="Times New Roman"/>
          <w:b/>
          <w:bCs/>
          <w:color w:val="000000" w:themeColor="text1"/>
          <w:sz w:val="24"/>
          <w:szCs w:val="24"/>
          <w:lang w:val="de-DE" w:eastAsia="de-AT"/>
        </w:rPr>
      </w:pPr>
      <w:r w:rsidRPr="004E469F">
        <w:rPr>
          <w:rFonts w:ascii="Times New Roman" w:eastAsia="Times New Roman" w:hAnsi="Times New Roman" w:cs="Times New Roman"/>
          <w:b/>
          <w:bCs/>
          <w:color w:val="000000" w:themeColor="text1"/>
          <w:sz w:val="24"/>
          <w:szCs w:val="24"/>
          <w:lang w:val="de-DE" w:eastAsia="de-AT"/>
        </w:rPr>
        <w:t>Spieldauer: 01 Std. 17 Min.</w:t>
      </w:r>
    </w:p>
    <w:p w:rsidR="00DF139A" w:rsidRDefault="00DF139A" w:rsidP="00DF139A">
      <w:pPr>
        <w:spacing w:before="100" w:beforeAutospacing="1" w:after="100" w:afterAutospacing="1" w:line="240" w:lineRule="auto"/>
        <w:jc w:val="center"/>
        <w:rPr>
          <w:rFonts w:ascii="Times New Roman" w:eastAsia="Times New Roman" w:hAnsi="Times New Roman" w:cs="Times New Roman"/>
          <w:b/>
          <w:bCs/>
          <w:color w:val="44546A" w:themeColor="text2"/>
          <w:sz w:val="40"/>
          <w:szCs w:val="40"/>
          <w:lang w:val="de-DE" w:eastAsia="de-AT"/>
        </w:rPr>
      </w:pPr>
      <w:proofErr w:type="spellStart"/>
      <w:r w:rsidRPr="00DF139A">
        <w:rPr>
          <w:rFonts w:ascii="Times New Roman" w:eastAsia="Times New Roman" w:hAnsi="Times New Roman" w:cs="Times New Roman"/>
          <w:b/>
          <w:bCs/>
          <w:color w:val="44546A" w:themeColor="text2"/>
          <w:sz w:val="40"/>
          <w:szCs w:val="40"/>
          <w:lang w:val="de-DE" w:eastAsia="de-AT"/>
        </w:rPr>
        <w:t>NitroFlare</w:t>
      </w:r>
      <w:proofErr w:type="spellEnd"/>
      <w:r w:rsidRPr="00DF139A">
        <w:rPr>
          <w:rFonts w:ascii="Times New Roman" w:eastAsia="Times New Roman" w:hAnsi="Times New Roman" w:cs="Times New Roman"/>
          <w:b/>
          <w:bCs/>
          <w:color w:val="44546A" w:themeColor="text2"/>
          <w:sz w:val="40"/>
          <w:szCs w:val="40"/>
          <w:lang w:val="de-DE" w:eastAsia="de-AT"/>
        </w:rPr>
        <w:t>:</w:t>
      </w:r>
    </w:p>
    <w:p w:rsidR="004E469F" w:rsidRPr="00DF139A" w:rsidRDefault="004E469F" w:rsidP="001131B8">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val="de-DE" w:eastAsia="de-AT"/>
        </w:rPr>
      </w:pPr>
    </w:p>
    <w:p w:rsidR="001131B8" w:rsidRDefault="001508C9" w:rsidP="001131B8">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eastAsia="de-AT"/>
        </w:rPr>
      </w:pPr>
      <w:r w:rsidRPr="001508C9">
        <w:rPr>
          <w:b/>
          <w:bCs/>
          <w:color w:val="538135" w:themeColor="accent6" w:themeShade="BF"/>
          <w:sz w:val="32"/>
          <w:szCs w:val="32"/>
          <w:lang w:val="de-DE"/>
        </w:rPr>
        <w:t xml:space="preserve">Englisch für Einsteiger Rein auditiver Sprachkurs </w:t>
      </w:r>
      <w:proofErr w:type="spellStart"/>
      <w:r w:rsidRPr="001508C9">
        <w:rPr>
          <w:b/>
          <w:bCs/>
          <w:color w:val="538135" w:themeColor="accent6" w:themeShade="BF"/>
          <w:sz w:val="32"/>
          <w:szCs w:val="32"/>
          <w:lang w:val="de-DE"/>
        </w:rPr>
        <w:t>Birkenbihl</w:t>
      </w:r>
      <w:proofErr w:type="spellEnd"/>
      <w:r w:rsidRPr="001508C9">
        <w:rPr>
          <w:b/>
          <w:bCs/>
          <w:color w:val="538135" w:themeColor="accent6" w:themeShade="BF"/>
          <w:sz w:val="32"/>
          <w:szCs w:val="32"/>
          <w:lang w:val="de-DE"/>
        </w:rPr>
        <w:t>-Methode</w:t>
      </w:r>
      <w:r w:rsidRPr="001508C9">
        <w:rPr>
          <w:color w:val="538135" w:themeColor="accent6" w:themeShade="BF"/>
          <w:sz w:val="32"/>
          <w:szCs w:val="32"/>
          <w:lang w:val="de-DE"/>
        </w:rPr>
        <w:br/>
      </w:r>
      <w:r w:rsidRPr="001508C9">
        <w:rPr>
          <w:b/>
          <w:bCs/>
          <w:lang w:val="de-DE"/>
        </w:rPr>
        <w:br/>
        <w:t>Kurzbeschreibung</w:t>
      </w:r>
      <w:r w:rsidRPr="001508C9">
        <w:rPr>
          <w:lang w:val="de-DE"/>
        </w:rPr>
        <w:br/>
      </w:r>
      <w:proofErr w:type="spellStart"/>
      <w:r w:rsidRPr="001508C9">
        <w:rPr>
          <w:lang w:val="de-DE"/>
        </w:rPr>
        <w:t>Wußten</w:t>
      </w:r>
      <w:proofErr w:type="spellEnd"/>
      <w:r w:rsidRPr="001508C9">
        <w:rPr>
          <w:lang w:val="de-DE"/>
        </w:rPr>
        <w:t xml:space="preserve"> Sie, </w:t>
      </w:r>
      <w:proofErr w:type="spellStart"/>
      <w:r w:rsidRPr="001508C9">
        <w:rPr>
          <w:lang w:val="de-DE"/>
        </w:rPr>
        <w:t>daß</w:t>
      </w:r>
      <w:proofErr w:type="spellEnd"/>
      <w:r w:rsidRPr="001508C9">
        <w:rPr>
          <w:lang w:val="de-DE"/>
        </w:rPr>
        <w:t xml:space="preserve"> bis zu 80 % allen Lernens auf Imitation beruht? Imitation ist der natürlichste Weg des Lernens und somit auch der leichteste, da er genetisch in uns "</w:t>
      </w:r>
      <w:proofErr w:type="spellStart"/>
      <w:r w:rsidRPr="001508C9">
        <w:rPr>
          <w:lang w:val="de-DE"/>
        </w:rPr>
        <w:t>verankert"Das</w:t>
      </w:r>
      <w:proofErr w:type="spellEnd"/>
      <w:r w:rsidRPr="001508C9">
        <w:rPr>
          <w:lang w:val="de-DE"/>
        </w:rPr>
        <w:t xml:space="preserve"> ist ein Tisch". Seit diesem Zeitpunkt ist das Wort "Tisch" mit dem Bild eines Tisches in Ihrem Gehirn fest verbunden. Und genau diesen Effekt nutzt die </w:t>
      </w:r>
      <w:proofErr w:type="spellStart"/>
      <w:r w:rsidRPr="001508C9">
        <w:rPr>
          <w:lang w:val="de-DE"/>
        </w:rPr>
        <w:t>Birkenbihl</w:t>
      </w:r>
      <w:proofErr w:type="spellEnd"/>
      <w:r w:rsidRPr="001508C9">
        <w:rPr>
          <w:lang w:val="de-DE"/>
        </w:rPr>
        <w:t>-Methode. Womit wir beim Herzstück der Methode angelangt wären: Die Wort-für-Wort-Übersetzung (De-Kodierung). Dabei handelt es sich um eine spezielle Form der Übersetzung, in der jedes Wort übersetzt wird, ohne auf die deutsche Grammatik zu achten. Zum Beispiel würde man den englischen Satz "</w:t>
      </w:r>
      <w:proofErr w:type="spellStart"/>
      <w:r w:rsidRPr="001508C9">
        <w:rPr>
          <w:lang w:val="de-DE"/>
        </w:rPr>
        <w:t>How</w:t>
      </w:r>
      <w:proofErr w:type="spellEnd"/>
      <w:r w:rsidRPr="001508C9">
        <w:rPr>
          <w:lang w:val="de-DE"/>
        </w:rPr>
        <w:t xml:space="preserve"> do </w:t>
      </w:r>
      <w:proofErr w:type="spellStart"/>
      <w:r w:rsidRPr="001508C9">
        <w:rPr>
          <w:lang w:val="de-DE"/>
        </w:rPr>
        <w:t>you</w:t>
      </w:r>
      <w:proofErr w:type="spellEnd"/>
      <w:r w:rsidRPr="001508C9">
        <w:rPr>
          <w:lang w:val="de-DE"/>
        </w:rPr>
        <w:t xml:space="preserve"> do?" normalerweise mit "Wie geht es dir?" </w:t>
      </w:r>
      <w:r w:rsidRPr="001508C9">
        <w:rPr>
          <w:lang w:val="de-DE"/>
        </w:rPr>
        <w:lastRenderedPageBreak/>
        <w:t xml:space="preserve">übersetzen. Die Wort-für-Wort-Übersetzung "Was tust du tun?" zeigt Ihnen die Struktur des englischen Satzes wesentlich genauer. Dabei lernen Sie zwei Dinge gleichzeitig: Dank der gleichzeitigen Visualisierung der Handlung verknüpfen Sie die Bilder in Ihrem Gehirn mit den zielsprachigen Wörtern. Sie lernen die Grammatik der fremden Sprache genauso </w:t>
      </w:r>
      <w:proofErr w:type="spellStart"/>
      <w:r w:rsidRPr="001508C9">
        <w:rPr>
          <w:lang w:val="de-DE"/>
        </w:rPr>
        <w:t>unbewußt</w:t>
      </w:r>
      <w:proofErr w:type="spellEnd"/>
      <w:r w:rsidRPr="001508C9">
        <w:rPr>
          <w:lang w:val="de-DE"/>
        </w:rPr>
        <w:t xml:space="preserve"> und "nebenbei", wie Sie als Kind die Grammatik Ihrer Muttersprache gelernt haben. Demzufolge werden Sie später niemals versuchen, zielsprachige Redewendungen in die deutsche Sprachform zu pressen, sondern Sie verwenden wie selbstverständlich die richtige Grammatik, ohne auch nur eine einzige Grammatikregel gepaukt zu haben. Mit anderen Worten: Sie entwickeln ein Sprachgefühl für die Zielsprache! Das Sprachgefühl entwickeln Sie </w:t>
      </w:r>
      <w:proofErr w:type="spellStart"/>
      <w:r w:rsidRPr="001508C9">
        <w:rPr>
          <w:lang w:val="de-DE"/>
        </w:rPr>
        <w:t>um so</w:t>
      </w:r>
      <w:proofErr w:type="spellEnd"/>
      <w:r w:rsidRPr="001508C9">
        <w:rPr>
          <w:lang w:val="de-DE"/>
        </w:rPr>
        <w:t xml:space="preserve"> schneller, je häufiger Sie sich mit der Sprache umgeben. Deshalb lernt man eine Sprache auch so schnell, wenn man sich im Zielland aufhält. Man ist ja ständig von dieser Sprache umgeben. Nun stellen Sie sich bitte vor, Sie umgeben sich pro Woche nur eine Stunde mit Ihrer Zielsprache und hören dann auch noch vorwiegend die falsche Aussprache Ihrer Mitschüler! Wieviel länger es in diesem Fall dauert, bis Sie ein Sprachgefühl entwickelt haben, ist leicht vorzustellen. Deshalb beinhaltet die </w:t>
      </w:r>
      <w:proofErr w:type="spellStart"/>
      <w:r w:rsidRPr="001508C9">
        <w:rPr>
          <w:lang w:val="de-DE"/>
        </w:rPr>
        <w:t>Birkenbihl</w:t>
      </w:r>
      <w:proofErr w:type="spellEnd"/>
      <w:r w:rsidRPr="001508C9">
        <w:rPr>
          <w:lang w:val="de-DE"/>
        </w:rPr>
        <w:t xml:space="preserve">-Methode einen Lernschritt, der Sie ohne extra Zeitaufwand mit der fremden Sprache "umgibt": Er nennt sich "Hören/Passiv". Dieser Lernschritt nimmt keine extra Zeit in Anspruch, weil Sie den Kurs bei jeder Gelegenheit leise im Hintergrund mitlaufen lassen, ohne </w:t>
      </w:r>
      <w:proofErr w:type="spellStart"/>
      <w:r w:rsidRPr="001508C9">
        <w:rPr>
          <w:lang w:val="de-DE"/>
        </w:rPr>
        <w:t>bewußt</w:t>
      </w:r>
      <w:proofErr w:type="spellEnd"/>
      <w:r w:rsidRPr="001508C9">
        <w:rPr>
          <w:lang w:val="de-DE"/>
        </w:rPr>
        <w:t xml:space="preserve"> hinzuhören. Dank der Fähigkeit, mehrere Dinge gleichzeitig zu tun, speichert Ihr </w:t>
      </w:r>
      <w:proofErr w:type="spellStart"/>
      <w:r w:rsidRPr="001508C9">
        <w:rPr>
          <w:lang w:val="de-DE"/>
        </w:rPr>
        <w:t>Unterbewußtsein</w:t>
      </w:r>
      <w:proofErr w:type="spellEnd"/>
      <w:r w:rsidRPr="001508C9">
        <w:rPr>
          <w:lang w:val="de-DE"/>
        </w:rPr>
        <w:t xml:space="preserve"> nun die Aussprache der noch fremden Sprache. Bevor Sie beginnen, die neuen Sätze aktiv zu sprechen, macht sich Ihr </w:t>
      </w:r>
      <w:proofErr w:type="spellStart"/>
      <w:r w:rsidRPr="001508C9">
        <w:rPr>
          <w:lang w:val="de-DE"/>
        </w:rPr>
        <w:t>Unterbewußtsein</w:t>
      </w:r>
      <w:proofErr w:type="spellEnd"/>
      <w:r w:rsidRPr="001508C9">
        <w:rPr>
          <w:lang w:val="de-DE"/>
        </w:rPr>
        <w:t xml:space="preserve"> mit der Sprachmelodie vertraut. Deshalb können Sie später die Wörter gefühlsmäßig richtig aussprechen. Der erste Sprachlernkurs für Blinde Menschen im Daisy-Format Was ist DAISY? DAISY heißt: "Digital </w:t>
      </w:r>
      <w:proofErr w:type="spellStart"/>
      <w:r w:rsidRPr="001508C9">
        <w:rPr>
          <w:lang w:val="de-DE"/>
        </w:rPr>
        <w:t>Accessible</w:t>
      </w:r>
      <w:proofErr w:type="spellEnd"/>
      <w:r w:rsidRPr="001508C9">
        <w:rPr>
          <w:lang w:val="de-DE"/>
        </w:rPr>
        <w:t xml:space="preserve"> Information System" ist. Das ist der Grund dafür, dass der Text in den Verlagskontor-Kursen ausschließlich von Muttersprachlern gesprochen wird. Nur gute Vorbilder garantieren, </w:t>
      </w:r>
      <w:proofErr w:type="spellStart"/>
      <w:r w:rsidRPr="001508C9">
        <w:rPr>
          <w:lang w:val="de-DE"/>
        </w:rPr>
        <w:t>daß</w:t>
      </w:r>
      <w:proofErr w:type="spellEnd"/>
      <w:r w:rsidRPr="001508C9">
        <w:rPr>
          <w:lang w:val="de-DE"/>
        </w:rPr>
        <w:t xml:space="preserve"> Sie später eine akzentfreie Aussprache haben. Bei diesem Punkt ist es für Sie auch von Vorteil, </w:t>
      </w:r>
      <w:proofErr w:type="spellStart"/>
      <w:r w:rsidRPr="001508C9">
        <w:rPr>
          <w:lang w:val="de-DE"/>
        </w:rPr>
        <w:t>daß</w:t>
      </w:r>
      <w:proofErr w:type="spellEnd"/>
      <w:r w:rsidRPr="001508C9">
        <w:rPr>
          <w:lang w:val="de-DE"/>
        </w:rPr>
        <w:t xml:space="preserve"> Sie allein lernen, weil Sie so nicht die falsche Aussprache Ihrer Mitschüler hören und diese später </w:t>
      </w:r>
      <w:proofErr w:type="spellStart"/>
      <w:r w:rsidRPr="001508C9">
        <w:rPr>
          <w:lang w:val="de-DE"/>
        </w:rPr>
        <w:t>unbewußt</w:t>
      </w:r>
      <w:proofErr w:type="spellEnd"/>
      <w:r w:rsidRPr="001508C9">
        <w:rPr>
          <w:lang w:val="de-DE"/>
        </w:rPr>
        <w:t xml:space="preserve"> imitieren. Im Unterschied zu herkömmlichen Kursen werden Sie in diesem Kurs keine Vokabellisten oder Grammatikregeln finden. Das heißt, Sie lernen die Wörter ausschließlich im Sinnzusammenhang und nicht wie bisher üblich isoliert (z. B. Tisch = </w:t>
      </w:r>
      <w:proofErr w:type="spellStart"/>
      <w:r w:rsidRPr="001508C9">
        <w:rPr>
          <w:lang w:val="de-DE"/>
        </w:rPr>
        <w:t>table</w:t>
      </w:r>
      <w:proofErr w:type="spellEnd"/>
      <w:r w:rsidRPr="001508C9">
        <w:rPr>
          <w:lang w:val="de-DE"/>
        </w:rPr>
        <w:t xml:space="preserve">). Denken Sie bitte einmal zurück an Ihre Kindheit. Auch damals haben Sie Wörter nur in Sinnzusammenhängen gelernt; z. B. als Ihre Mutter auf einen Tisch zeigte und sagte: " und bezeichnet die Standards und Technologien, die von den Blindenbüchereien der Welt für die neue digitale Hörbuchgeneration entwickelt werden. Die Vorteile von DAISY Bisher wurden Hörbücher für Blinde und Sehbehinderte auf Audiokassetten angeboten. Da die im kommerziellen Hörbuchmarkt häufig eingesetzte Audio-CD aus Speicher- und Navigationsgründen für vollständig </w:t>
      </w:r>
      <w:proofErr w:type="spellStart"/>
      <w:r w:rsidRPr="001508C9">
        <w:rPr>
          <w:lang w:val="de-DE"/>
        </w:rPr>
        <w:t>aufgesprochene</w:t>
      </w:r>
      <w:proofErr w:type="spellEnd"/>
      <w:r w:rsidRPr="001508C9">
        <w:rPr>
          <w:lang w:val="de-DE"/>
        </w:rPr>
        <w:t xml:space="preserve"> Hörbücher ungeeignet ist, musste ein neues digitales Medium entwickelt werden - DAISY. Auf eine DAISY-CD passen bis zu 40 Stunden lange Hörbücher, bzw. mehrere kürzere Bücher, auf eine handelsübliche Audio-CD hingegen lediglich bis zu 80 Minuten. Der Leser kann auf einer DAISY-CD wie in einem richtigen Buch blättern, es von der ersten bis zur letzten Seite lesen oder einfach von Kapitel zu Kapitel springen. Auch Seiten- bzw. Satzsuche ist in manchen Büchern möglich. Bitte beachten: Die rein auditiven Sprachkurse sind im MP3 Format aufgenommen.</w:t>
      </w:r>
      <w:r w:rsidRPr="001508C9">
        <w:rPr>
          <w:lang w:val="de-DE"/>
        </w:rPr>
        <w:br/>
      </w:r>
      <w:r>
        <w:rPr>
          <w:b/>
          <w:bCs/>
        </w:rPr>
        <w:t>Dauer:485 Min.</w:t>
      </w:r>
    </w:p>
    <w:p w:rsidR="004E469F" w:rsidRDefault="004E469F" w:rsidP="001508C9">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eastAsia="de-AT"/>
        </w:rPr>
      </w:pPr>
    </w:p>
    <w:p w:rsidR="001131B8" w:rsidRPr="001131B8" w:rsidRDefault="001131B8" w:rsidP="001131B8">
      <w:pPr>
        <w:spacing w:before="100" w:beforeAutospacing="1" w:after="100" w:afterAutospacing="1" w:line="240" w:lineRule="auto"/>
        <w:jc w:val="center"/>
        <w:rPr>
          <w:rFonts w:ascii="Times New Roman" w:eastAsia="Times New Roman" w:hAnsi="Times New Roman" w:cs="Times New Roman"/>
          <w:b/>
          <w:bCs/>
          <w:color w:val="538135" w:themeColor="accent6" w:themeShade="BF"/>
          <w:sz w:val="32"/>
          <w:szCs w:val="32"/>
          <w:lang w:val="de-DE" w:eastAsia="de-AT"/>
        </w:rPr>
      </w:pPr>
      <w:r w:rsidRPr="001131B8">
        <w:rPr>
          <w:rFonts w:ascii="Times New Roman" w:eastAsia="Times New Roman" w:hAnsi="Times New Roman" w:cs="Times New Roman"/>
          <w:b/>
          <w:bCs/>
          <w:color w:val="538135" w:themeColor="accent6" w:themeShade="BF"/>
          <w:sz w:val="32"/>
          <w:szCs w:val="32"/>
          <w:lang w:eastAsia="de-AT"/>
        </w:rPr>
        <w:t xml:space="preserve">Business Spotlight Audio - Successful brainstorming. </w:t>
      </w:r>
      <w:r w:rsidRPr="001131B8">
        <w:rPr>
          <w:rFonts w:ascii="Times New Roman" w:eastAsia="Times New Roman" w:hAnsi="Times New Roman" w:cs="Times New Roman"/>
          <w:b/>
          <w:bCs/>
          <w:color w:val="538135" w:themeColor="accent6" w:themeShade="BF"/>
          <w:sz w:val="32"/>
          <w:szCs w:val="32"/>
          <w:lang w:val="de-DE" w:eastAsia="de-AT"/>
        </w:rPr>
        <w:t>1/2017: Business-Englisch lernen Audio - Erfolgreiches Brainstorming</w:t>
      </w:r>
    </w:p>
    <w:p w:rsidR="001131B8" w:rsidRPr="001131B8" w:rsidRDefault="001131B8" w:rsidP="001131B8">
      <w:pPr>
        <w:spacing w:before="100" w:beforeAutospacing="1" w:after="100" w:afterAutospacing="1" w:line="240" w:lineRule="auto"/>
        <w:jc w:val="center"/>
        <w:rPr>
          <w:rFonts w:ascii="Times New Roman" w:eastAsia="Times New Roman" w:hAnsi="Times New Roman" w:cs="Times New Roman"/>
          <w:b/>
          <w:bCs/>
          <w:color w:val="000000" w:themeColor="text1"/>
          <w:sz w:val="24"/>
          <w:szCs w:val="24"/>
          <w:lang w:val="de-DE" w:eastAsia="de-AT"/>
        </w:rPr>
      </w:pPr>
      <w:r w:rsidRPr="001131B8">
        <w:rPr>
          <w:rFonts w:ascii="Times New Roman" w:eastAsia="Times New Roman" w:hAnsi="Times New Roman" w:cs="Times New Roman"/>
          <w:b/>
          <w:bCs/>
          <w:color w:val="000000" w:themeColor="text1"/>
          <w:sz w:val="24"/>
          <w:szCs w:val="24"/>
          <w:lang w:val="de-DE" w:eastAsia="de-AT"/>
        </w:rPr>
        <w:t xml:space="preserve">In Business Spotlight Audio 1/2017 für Januar/Februar gibt es zwei Schwerpunkte. Mittelpunkt des einen bildet das erfolgreiche Sammeln von Ideen durch Brainstorming mit dem Ziel, eine optimale Lösung für einen Sachverhalt zu finden. Beim zweiten Hauptthema </w:t>
      </w:r>
      <w:r w:rsidRPr="001131B8">
        <w:rPr>
          <w:rFonts w:ascii="Times New Roman" w:eastAsia="Times New Roman" w:hAnsi="Times New Roman" w:cs="Times New Roman"/>
          <w:b/>
          <w:bCs/>
          <w:color w:val="000000" w:themeColor="text1"/>
          <w:sz w:val="24"/>
          <w:szCs w:val="24"/>
          <w:lang w:val="de-DE" w:eastAsia="de-AT"/>
        </w:rPr>
        <w:lastRenderedPageBreak/>
        <w:t xml:space="preserve">geht es um Kundendienst, insbesondere darum, wie man bestehende Kunden hält und neue gewinnt. Im Grammatik-Teil üben Sie den Gebrauch zählbarer und unzählbarer Substantive. Mit idiomatischen Wendungen zum Thema "Smalltalk" erweitern Sie Ihren Wortschatz in diesem Bereich. In "English on </w:t>
      </w:r>
      <w:proofErr w:type="spellStart"/>
      <w:r w:rsidRPr="001131B8">
        <w:rPr>
          <w:rFonts w:ascii="Times New Roman" w:eastAsia="Times New Roman" w:hAnsi="Times New Roman" w:cs="Times New Roman"/>
          <w:b/>
          <w:bCs/>
          <w:color w:val="000000" w:themeColor="text1"/>
          <w:sz w:val="24"/>
          <w:szCs w:val="24"/>
          <w:lang w:val="de-DE" w:eastAsia="de-AT"/>
        </w:rPr>
        <w:t>the</w:t>
      </w:r>
      <w:proofErr w:type="spellEnd"/>
      <w:r w:rsidRPr="001131B8">
        <w:rPr>
          <w:rFonts w:ascii="Times New Roman" w:eastAsia="Times New Roman" w:hAnsi="Times New Roman" w:cs="Times New Roman"/>
          <w:b/>
          <w:bCs/>
          <w:color w:val="000000" w:themeColor="text1"/>
          <w:sz w:val="24"/>
          <w:szCs w:val="24"/>
          <w:lang w:val="de-DE" w:eastAsia="de-AT"/>
        </w:rPr>
        <w:t xml:space="preserve"> Move" setzen Sie Ihre Überzeugungskraft ein, um jemanden trotz anfänglicher Ablehnung dazu zu bringen, etwas zu tun. In Technology 4.0 hören Sie ein Interview mit unserem Technologie-Experten über Auswirkungen der Erweiterten Realität und Virtuellen Realität auf unseren Alltag. Hauptfigur der Short Story ist "</w:t>
      </w:r>
      <w:proofErr w:type="spellStart"/>
      <w:r w:rsidRPr="001131B8">
        <w:rPr>
          <w:rFonts w:ascii="Times New Roman" w:eastAsia="Times New Roman" w:hAnsi="Times New Roman" w:cs="Times New Roman"/>
          <w:b/>
          <w:bCs/>
          <w:color w:val="000000" w:themeColor="text1"/>
          <w:sz w:val="24"/>
          <w:szCs w:val="24"/>
          <w:lang w:val="de-DE" w:eastAsia="de-AT"/>
        </w:rPr>
        <w:t>Dr</w:t>
      </w:r>
      <w:proofErr w:type="spellEnd"/>
      <w:r w:rsidRPr="001131B8">
        <w:rPr>
          <w:rFonts w:ascii="Times New Roman" w:eastAsia="Times New Roman" w:hAnsi="Times New Roman" w:cs="Times New Roman"/>
          <w:b/>
          <w:bCs/>
          <w:color w:val="000000" w:themeColor="text1"/>
          <w:sz w:val="24"/>
          <w:szCs w:val="24"/>
          <w:lang w:val="de-DE" w:eastAsia="de-AT"/>
        </w:rPr>
        <w:t xml:space="preserve"> Dynamic", Chefreporter </w:t>
      </w:r>
      <w:proofErr w:type="gramStart"/>
      <w:r w:rsidRPr="001131B8">
        <w:rPr>
          <w:rFonts w:ascii="Times New Roman" w:eastAsia="Times New Roman" w:hAnsi="Times New Roman" w:cs="Times New Roman"/>
          <w:b/>
          <w:bCs/>
          <w:color w:val="000000" w:themeColor="text1"/>
          <w:sz w:val="24"/>
          <w:szCs w:val="24"/>
          <w:lang w:val="de-DE" w:eastAsia="de-AT"/>
        </w:rPr>
        <w:t>einer Klatschblattes</w:t>
      </w:r>
      <w:proofErr w:type="gramEnd"/>
      <w:r w:rsidRPr="001131B8">
        <w:rPr>
          <w:rFonts w:ascii="Times New Roman" w:eastAsia="Times New Roman" w:hAnsi="Times New Roman" w:cs="Times New Roman"/>
          <w:b/>
          <w:bCs/>
          <w:color w:val="000000" w:themeColor="text1"/>
          <w:sz w:val="24"/>
          <w:szCs w:val="24"/>
          <w:lang w:val="de-DE" w:eastAsia="de-AT"/>
        </w:rPr>
        <w:t>.</w:t>
      </w:r>
    </w:p>
    <w:p w:rsidR="001131B8" w:rsidRPr="001131B8" w:rsidRDefault="001131B8" w:rsidP="001131B8">
      <w:pPr>
        <w:spacing w:before="100" w:beforeAutospacing="1" w:after="100" w:afterAutospacing="1" w:line="240" w:lineRule="auto"/>
        <w:jc w:val="center"/>
        <w:rPr>
          <w:rFonts w:ascii="Times New Roman" w:eastAsia="Times New Roman" w:hAnsi="Times New Roman" w:cs="Times New Roman"/>
          <w:b/>
          <w:bCs/>
          <w:color w:val="000000" w:themeColor="text1"/>
          <w:sz w:val="24"/>
          <w:szCs w:val="24"/>
          <w:lang w:val="de-DE" w:eastAsia="de-AT"/>
        </w:rPr>
      </w:pPr>
      <w:r w:rsidRPr="001131B8">
        <w:rPr>
          <w:rFonts w:ascii="Times New Roman" w:eastAsia="Times New Roman" w:hAnsi="Times New Roman" w:cs="Times New Roman"/>
          <w:b/>
          <w:bCs/>
          <w:color w:val="000000" w:themeColor="text1"/>
          <w:sz w:val="24"/>
          <w:szCs w:val="24"/>
          <w:lang w:val="de-DE" w:eastAsia="de-AT"/>
        </w:rPr>
        <w:t>Business-Englisch lernen mit "Business Spotlight Audio"!</w:t>
      </w:r>
    </w:p>
    <w:p w:rsidR="001131B8" w:rsidRPr="001131B8" w:rsidRDefault="001131B8" w:rsidP="001131B8">
      <w:pPr>
        <w:spacing w:before="100" w:beforeAutospacing="1" w:after="100" w:afterAutospacing="1" w:line="240" w:lineRule="auto"/>
        <w:jc w:val="center"/>
        <w:rPr>
          <w:rFonts w:ascii="Times New Roman" w:eastAsia="Times New Roman" w:hAnsi="Times New Roman" w:cs="Times New Roman"/>
          <w:b/>
          <w:bCs/>
          <w:color w:val="000000" w:themeColor="text1"/>
          <w:sz w:val="24"/>
          <w:szCs w:val="24"/>
          <w:lang w:val="de-DE" w:eastAsia="de-AT"/>
        </w:rPr>
      </w:pPr>
      <w:r w:rsidRPr="001131B8">
        <w:rPr>
          <w:rFonts w:ascii="Times New Roman" w:eastAsia="Times New Roman" w:hAnsi="Times New Roman" w:cs="Times New Roman"/>
          <w:b/>
          <w:bCs/>
          <w:color w:val="000000" w:themeColor="text1"/>
          <w:sz w:val="24"/>
          <w:szCs w:val="24"/>
          <w:lang w:val="de-DE" w:eastAsia="de-AT"/>
        </w:rPr>
        <w:t>Inhalt: Audio-Download inkl. 28-seitiges Booklet mit allen gesprochenen Texten zum Nachlesen und zweisprachigem Glossar (PDF-Format), Sprache: Business-Englisch, Erscheinungsweise: jeden 2. Monat.</w:t>
      </w:r>
    </w:p>
    <w:p w:rsidR="001131B8" w:rsidRPr="001131B8" w:rsidRDefault="001131B8" w:rsidP="001131B8">
      <w:pPr>
        <w:spacing w:before="100" w:beforeAutospacing="1" w:after="100" w:afterAutospacing="1" w:line="240" w:lineRule="auto"/>
        <w:jc w:val="center"/>
        <w:rPr>
          <w:rFonts w:ascii="Times New Roman" w:eastAsia="Times New Roman" w:hAnsi="Times New Roman" w:cs="Times New Roman"/>
          <w:b/>
          <w:bCs/>
          <w:color w:val="000000" w:themeColor="text1"/>
          <w:sz w:val="24"/>
          <w:szCs w:val="24"/>
          <w:lang w:val="de-DE" w:eastAsia="de-AT"/>
        </w:rPr>
      </w:pPr>
      <w:r w:rsidRPr="001131B8">
        <w:rPr>
          <w:rFonts w:ascii="Times New Roman" w:eastAsia="Times New Roman" w:hAnsi="Times New Roman" w:cs="Times New Roman"/>
          <w:b/>
          <w:bCs/>
          <w:color w:val="000000" w:themeColor="text1"/>
          <w:sz w:val="24"/>
          <w:szCs w:val="24"/>
          <w:lang w:val="de-DE" w:eastAsia="de-AT"/>
        </w:rPr>
        <w:t>Die Geschäftswelt ist international, und Englisch für den Beruf ist wichtiger denn je. Hören und Verstehen sind wichtige Voraussetzungen für perfektes Business-Englisch. Das englische Sprachtraining bietet Ihnen in mehr als 70 Minuten interessante Beiträge, Interviews und Hintergrundberichte aus der englischsprachigen Geschäftswelt. Die Texte werden von Muttersprachlern vorgetragen. Neben Artikeln zu Wirtschaft und Management findet der Leser zahlreiche praktische Sprachhilfen für typische Situationen im Beruf. Außerdem enthält jeder Audio-Download einen sprachlichen Schwerpunkt zu englischer Grammatik und englischem Wortschatz.</w:t>
      </w:r>
    </w:p>
    <w:p w:rsidR="001131B8" w:rsidRPr="001131B8" w:rsidRDefault="001131B8" w:rsidP="001131B8">
      <w:pPr>
        <w:spacing w:before="100" w:beforeAutospacing="1" w:after="100" w:afterAutospacing="1" w:line="240" w:lineRule="auto"/>
        <w:jc w:val="center"/>
        <w:rPr>
          <w:rFonts w:ascii="Times New Roman" w:eastAsia="Times New Roman" w:hAnsi="Times New Roman" w:cs="Times New Roman"/>
          <w:b/>
          <w:bCs/>
          <w:color w:val="000000" w:themeColor="text1"/>
          <w:sz w:val="24"/>
          <w:szCs w:val="24"/>
          <w:lang w:val="de-DE" w:eastAsia="de-AT"/>
        </w:rPr>
      </w:pPr>
      <w:r w:rsidRPr="001131B8">
        <w:rPr>
          <w:rFonts w:ascii="Times New Roman" w:eastAsia="Times New Roman" w:hAnsi="Times New Roman" w:cs="Times New Roman"/>
          <w:b/>
          <w:bCs/>
          <w:color w:val="000000" w:themeColor="text1"/>
          <w:sz w:val="24"/>
          <w:szCs w:val="24"/>
          <w:lang w:val="de-DE" w:eastAsia="de-AT"/>
        </w:rPr>
        <w:t>Zu diesem Titel erhalten Sie eine PDF-Datei!</w:t>
      </w:r>
    </w:p>
    <w:p w:rsidR="001131B8" w:rsidRPr="009E4004" w:rsidRDefault="001131B8" w:rsidP="001131B8">
      <w:pPr>
        <w:spacing w:before="100" w:beforeAutospacing="1" w:after="100" w:afterAutospacing="1" w:line="240" w:lineRule="auto"/>
        <w:jc w:val="center"/>
        <w:rPr>
          <w:rFonts w:ascii="Times New Roman" w:eastAsia="Times New Roman" w:hAnsi="Times New Roman" w:cs="Times New Roman"/>
          <w:b/>
          <w:bCs/>
          <w:color w:val="000000" w:themeColor="text1"/>
          <w:sz w:val="24"/>
          <w:szCs w:val="24"/>
          <w:lang w:val="de-DE" w:eastAsia="de-AT"/>
        </w:rPr>
      </w:pPr>
      <w:r w:rsidRPr="009E4004">
        <w:rPr>
          <w:rFonts w:ascii="Times New Roman" w:eastAsia="Times New Roman" w:hAnsi="Times New Roman" w:cs="Times New Roman"/>
          <w:b/>
          <w:bCs/>
          <w:color w:val="000000" w:themeColor="text1"/>
          <w:sz w:val="24"/>
          <w:szCs w:val="24"/>
          <w:lang w:val="de-DE" w:eastAsia="de-AT"/>
        </w:rPr>
        <w:t>Spieldauer: 01 Std. 13 Min.</w:t>
      </w:r>
    </w:p>
    <w:p w:rsidR="001131B8" w:rsidRPr="009E4004" w:rsidRDefault="001131B8" w:rsidP="001131B8">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val="de-DE" w:eastAsia="de-AT"/>
        </w:rPr>
      </w:pPr>
      <w:r w:rsidRPr="009E4004">
        <w:rPr>
          <w:rFonts w:ascii="Times New Roman" w:eastAsia="Times New Roman" w:hAnsi="Times New Roman" w:cs="Times New Roman"/>
          <w:b/>
          <w:bCs/>
          <w:color w:val="2F5496" w:themeColor="accent5" w:themeShade="BF"/>
          <w:sz w:val="32"/>
          <w:szCs w:val="32"/>
          <w:lang w:val="de-DE" w:eastAsia="de-AT"/>
        </w:rPr>
        <w:t xml:space="preserve">Share-Online.biz  </w:t>
      </w:r>
    </w:p>
    <w:p w:rsidR="00F429F4" w:rsidRPr="00F429F4" w:rsidRDefault="00F429F4" w:rsidP="00F429F4">
      <w:pPr>
        <w:spacing w:before="100" w:beforeAutospacing="1" w:after="100" w:afterAutospacing="1" w:line="240" w:lineRule="auto"/>
        <w:jc w:val="center"/>
        <w:rPr>
          <w:rFonts w:ascii="Times New Roman" w:eastAsia="Times New Roman" w:hAnsi="Times New Roman" w:cs="Times New Roman"/>
          <w:b/>
          <w:bCs/>
          <w:color w:val="538135" w:themeColor="accent6" w:themeShade="BF"/>
          <w:sz w:val="32"/>
          <w:szCs w:val="32"/>
          <w:lang w:val="de-DE" w:eastAsia="de-AT"/>
        </w:rPr>
      </w:pPr>
      <w:r w:rsidRPr="009E4004">
        <w:rPr>
          <w:rFonts w:ascii="Times New Roman" w:eastAsia="Times New Roman" w:hAnsi="Times New Roman" w:cs="Times New Roman"/>
          <w:b/>
          <w:bCs/>
          <w:color w:val="538135" w:themeColor="accent6" w:themeShade="BF"/>
          <w:sz w:val="32"/>
          <w:szCs w:val="32"/>
          <w:lang w:val="de-DE" w:eastAsia="de-AT"/>
        </w:rPr>
        <w:t xml:space="preserve">Audio Business English. </w:t>
      </w:r>
      <w:r w:rsidRPr="00F429F4">
        <w:rPr>
          <w:rFonts w:ascii="Times New Roman" w:eastAsia="Times New Roman" w:hAnsi="Times New Roman" w:cs="Times New Roman"/>
          <w:b/>
          <w:bCs/>
          <w:color w:val="538135" w:themeColor="accent6" w:themeShade="BF"/>
          <w:sz w:val="32"/>
          <w:szCs w:val="32"/>
          <w:lang w:val="de-DE" w:eastAsia="de-AT"/>
        </w:rPr>
        <w:t>Meetings</w:t>
      </w:r>
    </w:p>
    <w:p w:rsidR="00F429F4" w:rsidRDefault="00F429F4" w:rsidP="00F429F4">
      <w:pPr>
        <w:spacing w:before="100" w:beforeAutospacing="1" w:after="100" w:afterAutospacing="1" w:line="240" w:lineRule="auto"/>
        <w:jc w:val="center"/>
        <w:rPr>
          <w:rFonts w:ascii="Times New Roman" w:eastAsia="Times New Roman" w:hAnsi="Times New Roman" w:cs="Times New Roman"/>
          <w:b/>
          <w:bCs/>
          <w:color w:val="000000" w:themeColor="text1"/>
          <w:sz w:val="24"/>
          <w:szCs w:val="24"/>
          <w:lang w:val="de-DE" w:eastAsia="de-AT"/>
        </w:rPr>
      </w:pPr>
      <w:r w:rsidRPr="00F429F4">
        <w:rPr>
          <w:rFonts w:ascii="Times New Roman" w:eastAsia="Times New Roman" w:hAnsi="Times New Roman" w:cs="Times New Roman"/>
          <w:b/>
          <w:bCs/>
          <w:color w:val="000000" w:themeColor="text1"/>
          <w:sz w:val="24"/>
          <w:szCs w:val="24"/>
          <w:lang w:val="de-DE" w:eastAsia="de-AT"/>
        </w:rPr>
        <w:t>Die schnelle Vorbereitung für effektive Meetings. Ihr persönlicher Audiotrainer macht Sie topfit für Meetings in englischer Sprache. Einfach zuhören und mitsprechen: Sie brauchen nicht mehr als ein bisschen Zeit.</w:t>
      </w:r>
    </w:p>
    <w:p w:rsidR="00F429F4" w:rsidRDefault="00F429F4" w:rsidP="00F429F4">
      <w:pPr>
        <w:spacing w:before="100" w:beforeAutospacing="1" w:after="100" w:afterAutospacing="1" w:line="240" w:lineRule="auto"/>
        <w:jc w:val="center"/>
        <w:rPr>
          <w:rFonts w:ascii="Times New Roman" w:eastAsia="Times New Roman" w:hAnsi="Times New Roman" w:cs="Times New Roman"/>
          <w:b/>
          <w:bCs/>
          <w:color w:val="000000" w:themeColor="text1"/>
          <w:sz w:val="24"/>
          <w:szCs w:val="24"/>
          <w:lang w:val="de-DE" w:eastAsia="de-AT"/>
        </w:rPr>
      </w:pPr>
      <w:r w:rsidRPr="00F429F4">
        <w:rPr>
          <w:rFonts w:ascii="Times New Roman" w:eastAsia="Times New Roman" w:hAnsi="Times New Roman" w:cs="Times New Roman"/>
          <w:b/>
          <w:bCs/>
          <w:color w:val="000000" w:themeColor="text1"/>
          <w:sz w:val="24"/>
          <w:szCs w:val="24"/>
          <w:lang w:val="de-DE" w:eastAsia="de-AT"/>
        </w:rPr>
        <w:t>Schnell:</w:t>
      </w:r>
    </w:p>
    <w:p w:rsidR="00A44182" w:rsidRDefault="00F429F4" w:rsidP="00F429F4">
      <w:pPr>
        <w:spacing w:before="100" w:beforeAutospacing="1" w:after="100" w:afterAutospacing="1" w:line="240" w:lineRule="auto"/>
        <w:jc w:val="center"/>
        <w:rPr>
          <w:rFonts w:ascii="Times New Roman" w:eastAsia="Times New Roman" w:hAnsi="Times New Roman" w:cs="Times New Roman"/>
          <w:b/>
          <w:bCs/>
          <w:color w:val="000000" w:themeColor="text1"/>
          <w:sz w:val="24"/>
          <w:szCs w:val="24"/>
          <w:lang w:val="de-DE" w:eastAsia="de-AT"/>
        </w:rPr>
      </w:pPr>
      <w:r w:rsidRPr="00F429F4">
        <w:rPr>
          <w:rFonts w:ascii="Times New Roman" w:eastAsia="Times New Roman" w:hAnsi="Times New Roman" w:cs="Times New Roman"/>
          <w:b/>
          <w:bCs/>
          <w:color w:val="000000" w:themeColor="text1"/>
          <w:sz w:val="24"/>
          <w:szCs w:val="24"/>
          <w:lang w:val="de-DE" w:eastAsia="de-AT"/>
        </w:rPr>
        <w:t>Kurze, übersichtliche Themenabschnitte, die nur wenige Minuten in Anspruch nehmen: Mit den thematisch gegliederten Lerneinheiten lernen Sie schnell erfolgreiche Verhandlungen auf Englisch zu führen.</w:t>
      </w:r>
    </w:p>
    <w:p w:rsidR="00F429F4" w:rsidRPr="004E469F" w:rsidRDefault="00F429F4" w:rsidP="00F429F4">
      <w:pPr>
        <w:spacing w:before="100" w:beforeAutospacing="1" w:after="100" w:afterAutospacing="1" w:line="240" w:lineRule="auto"/>
        <w:jc w:val="center"/>
        <w:rPr>
          <w:rFonts w:ascii="Times New Roman" w:eastAsia="Times New Roman" w:hAnsi="Times New Roman" w:cs="Times New Roman"/>
          <w:b/>
          <w:bCs/>
          <w:color w:val="000000" w:themeColor="text1"/>
          <w:sz w:val="24"/>
          <w:szCs w:val="24"/>
          <w:lang w:val="de-DE" w:eastAsia="de-AT"/>
        </w:rPr>
      </w:pPr>
      <w:r w:rsidRPr="004E469F">
        <w:rPr>
          <w:rFonts w:ascii="Times New Roman" w:eastAsia="Times New Roman" w:hAnsi="Times New Roman" w:cs="Times New Roman"/>
          <w:b/>
          <w:bCs/>
          <w:color w:val="000000" w:themeColor="text1"/>
          <w:sz w:val="24"/>
          <w:szCs w:val="24"/>
          <w:lang w:val="de-DE" w:eastAsia="de-AT"/>
        </w:rPr>
        <w:t>Überall benutzbar:</w:t>
      </w:r>
    </w:p>
    <w:p w:rsidR="00F429F4" w:rsidRPr="00F429F4" w:rsidRDefault="00F429F4" w:rsidP="00F429F4">
      <w:pPr>
        <w:spacing w:before="100" w:beforeAutospacing="1" w:after="100" w:afterAutospacing="1" w:line="240" w:lineRule="auto"/>
        <w:jc w:val="center"/>
        <w:rPr>
          <w:rFonts w:ascii="Times New Roman" w:eastAsia="Times New Roman" w:hAnsi="Times New Roman" w:cs="Times New Roman"/>
          <w:b/>
          <w:bCs/>
          <w:color w:val="000000" w:themeColor="text1"/>
          <w:sz w:val="24"/>
          <w:szCs w:val="24"/>
          <w:lang w:val="de-DE" w:eastAsia="de-AT"/>
        </w:rPr>
      </w:pPr>
      <w:r w:rsidRPr="00F429F4">
        <w:rPr>
          <w:rFonts w:ascii="Times New Roman" w:eastAsia="Times New Roman" w:hAnsi="Times New Roman" w:cs="Times New Roman"/>
          <w:b/>
          <w:bCs/>
          <w:color w:val="000000" w:themeColor="text1"/>
          <w:sz w:val="24"/>
          <w:szCs w:val="24"/>
          <w:lang w:val="de-DE" w:eastAsia="de-AT"/>
        </w:rPr>
        <w:t>Ob beim Autofahren, im Zug oder im Flugzeug, während des Bügelns oder beim Joggen - wenige Minuten Zeit und ein MP3-Player genügen.</w:t>
      </w:r>
    </w:p>
    <w:p w:rsidR="00F429F4" w:rsidRPr="004E469F" w:rsidRDefault="00F429F4" w:rsidP="00F429F4">
      <w:pPr>
        <w:spacing w:before="100" w:beforeAutospacing="1" w:after="100" w:afterAutospacing="1" w:line="240" w:lineRule="auto"/>
        <w:jc w:val="center"/>
        <w:rPr>
          <w:rFonts w:ascii="Times New Roman" w:eastAsia="Times New Roman" w:hAnsi="Times New Roman" w:cs="Times New Roman"/>
          <w:b/>
          <w:bCs/>
          <w:color w:val="000000" w:themeColor="text1"/>
          <w:sz w:val="24"/>
          <w:szCs w:val="24"/>
          <w:lang w:val="de-DE" w:eastAsia="de-AT"/>
        </w:rPr>
      </w:pPr>
      <w:r w:rsidRPr="004E469F">
        <w:rPr>
          <w:rFonts w:ascii="Times New Roman" w:eastAsia="Times New Roman" w:hAnsi="Times New Roman" w:cs="Times New Roman"/>
          <w:b/>
          <w:bCs/>
          <w:color w:val="000000" w:themeColor="text1"/>
          <w:sz w:val="24"/>
          <w:szCs w:val="24"/>
          <w:lang w:val="de-DE" w:eastAsia="de-AT"/>
        </w:rPr>
        <w:lastRenderedPageBreak/>
        <w:t>Persönlich:</w:t>
      </w:r>
    </w:p>
    <w:p w:rsidR="00F429F4" w:rsidRPr="00F429F4" w:rsidRDefault="00F429F4" w:rsidP="00F429F4">
      <w:pPr>
        <w:spacing w:before="100" w:beforeAutospacing="1" w:after="100" w:afterAutospacing="1" w:line="240" w:lineRule="auto"/>
        <w:jc w:val="center"/>
        <w:rPr>
          <w:rFonts w:ascii="Times New Roman" w:eastAsia="Times New Roman" w:hAnsi="Times New Roman" w:cs="Times New Roman"/>
          <w:b/>
          <w:bCs/>
          <w:color w:val="000000" w:themeColor="text1"/>
          <w:sz w:val="24"/>
          <w:szCs w:val="24"/>
          <w:lang w:val="de-DE" w:eastAsia="de-AT"/>
        </w:rPr>
      </w:pPr>
      <w:r w:rsidRPr="00F429F4">
        <w:rPr>
          <w:rFonts w:ascii="Times New Roman" w:eastAsia="Times New Roman" w:hAnsi="Times New Roman" w:cs="Times New Roman"/>
          <w:b/>
          <w:bCs/>
          <w:color w:val="000000" w:themeColor="text1"/>
          <w:sz w:val="24"/>
          <w:szCs w:val="24"/>
          <w:lang w:val="de-DE" w:eastAsia="de-AT"/>
        </w:rPr>
        <w:t>Kein klassischer Sprachkurs, sondern ein persönliches Gespräch mit Ihrem Audiotrainer, der für Authentizität sorgt und Ihnen im direkten Gespräch alle wichtigen Begriffe und Redewendungen vermittelt.</w:t>
      </w:r>
    </w:p>
    <w:p w:rsidR="00F429F4" w:rsidRPr="00F429F4" w:rsidRDefault="00F429F4" w:rsidP="00F429F4">
      <w:pPr>
        <w:spacing w:before="100" w:beforeAutospacing="1" w:after="100" w:afterAutospacing="1" w:line="240" w:lineRule="auto"/>
        <w:jc w:val="center"/>
        <w:rPr>
          <w:rFonts w:ascii="Times New Roman" w:eastAsia="Times New Roman" w:hAnsi="Times New Roman" w:cs="Times New Roman"/>
          <w:b/>
          <w:bCs/>
          <w:color w:val="000000" w:themeColor="text1"/>
          <w:sz w:val="24"/>
          <w:szCs w:val="24"/>
          <w:lang w:val="de-DE" w:eastAsia="de-AT"/>
        </w:rPr>
      </w:pPr>
      <w:r w:rsidRPr="00F429F4">
        <w:rPr>
          <w:rFonts w:ascii="Times New Roman" w:eastAsia="Times New Roman" w:hAnsi="Times New Roman" w:cs="Times New Roman"/>
          <w:b/>
          <w:bCs/>
          <w:color w:val="000000" w:themeColor="text1"/>
          <w:sz w:val="24"/>
          <w:szCs w:val="24"/>
          <w:lang w:val="de-DE" w:eastAsia="de-AT"/>
        </w:rPr>
        <w:t>Authentisch:</w:t>
      </w:r>
    </w:p>
    <w:p w:rsidR="00F429F4" w:rsidRPr="00F429F4" w:rsidRDefault="00F429F4" w:rsidP="00F429F4">
      <w:pPr>
        <w:spacing w:before="100" w:beforeAutospacing="1" w:after="100" w:afterAutospacing="1" w:line="240" w:lineRule="auto"/>
        <w:jc w:val="center"/>
        <w:rPr>
          <w:rFonts w:ascii="Times New Roman" w:eastAsia="Times New Roman" w:hAnsi="Times New Roman" w:cs="Times New Roman"/>
          <w:b/>
          <w:bCs/>
          <w:color w:val="000000" w:themeColor="text1"/>
          <w:sz w:val="24"/>
          <w:szCs w:val="24"/>
          <w:lang w:val="de-DE" w:eastAsia="de-AT"/>
        </w:rPr>
      </w:pPr>
      <w:r w:rsidRPr="00F429F4">
        <w:rPr>
          <w:rFonts w:ascii="Times New Roman" w:eastAsia="Times New Roman" w:hAnsi="Times New Roman" w:cs="Times New Roman"/>
          <w:b/>
          <w:bCs/>
          <w:color w:val="000000" w:themeColor="text1"/>
          <w:sz w:val="24"/>
          <w:szCs w:val="24"/>
          <w:lang w:val="de-DE" w:eastAsia="de-AT"/>
        </w:rPr>
        <w:t>Realistische Gesprächssituationen mit vielen interkulturellen Tipps und Hintergrundinformationen für souveränes Verhandeln.</w:t>
      </w:r>
    </w:p>
    <w:p w:rsidR="00F429F4" w:rsidRPr="00F429F4" w:rsidRDefault="00F429F4" w:rsidP="00F429F4">
      <w:pPr>
        <w:spacing w:before="100" w:beforeAutospacing="1" w:after="100" w:afterAutospacing="1" w:line="240" w:lineRule="auto"/>
        <w:jc w:val="center"/>
        <w:rPr>
          <w:rFonts w:ascii="Times New Roman" w:eastAsia="Times New Roman" w:hAnsi="Times New Roman" w:cs="Times New Roman"/>
          <w:b/>
          <w:bCs/>
          <w:color w:val="000000" w:themeColor="text1"/>
          <w:sz w:val="24"/>
          <w:szCs w:val="24"/>
          <w:lang w:val="de-DE" w:eastAsia="de-AT"/>
        </w:rPr>
      </w:pPr>
      <w:r w:rsidRPr="00F429F4">
        <w:rPr>
          <w:rFonts w:ascii="Times New Roman" w:eastAsia="Times New Roman" w:hAnsi="Times New Roman" w:cs="Times New Roman"/>
          <w:b/>
          <w:bCs/>
          <w:color w:val="000000" w:themeColor="text1"/>
          <w:sz w:val="24"/>
          <w:szCs w:val="24"/>
          <w:lang w:val="de-DE" w:eastAsia="de-AT"/>
        </w:rPr>
        <w:t>Effektiv:</w:t>
      </w:r>
    </w:p>
    <w:p w:rsidR="00F429F4" w:rsidRPr="00F429F4" w:rsidRDefault="00F429F4" w:rsidP="00F429F4">
      <w:pPr>
        <w:spacing w:before="100" w:beforeAutospacing="1" w:after="100" w:afterAutospacing="1" w:line="240" w:lineRule="auto"/>
        <w:jc w:val="center"/>
        <w:rPr>
          <w:rFonts w:ascii="Times New Roman" w:eastAsia="Times New Roman" w:hAnsi="Times New Roman" w:cs="Times New Roman"/>
          <w:b/>
          <w:bCs/>
          <w:color w:val="000000" w:themeColor="text1"/>
          <w:sz w:val="24"/>
          <w:szCs w:val="24"/>
          <w:lang w:val="de-DE" w:eastAsia="de-AT"/>
        </w:rPr>
      </w:pPr>
      <w:r w:rsidRPr="00F429F4">
        <w:rPr>
          <w:rFonts w:ascii="Times New Roman" w:eastAsia="Times New Roman" w:hAnsi="Times New Roman" w:cs="Times New Roman"/>
          <w:b/>
          <w:bCs/>
          <w:color w:val="000000" w:themeColor="text1"/>
          <w:sz w:val="24"/>
          <w:szCs w:val="24"/>
          <w:lang w:val="de-DE" w:eastAsia="de-AT"/>
        </w:rPr>
        <w:t>Kein Grammatikballast, sondern aktueller Wortschatz und aktive Kommunikation: Das macht viel mehr Spaß und führt schneller zum Erfolg!</w:t>
      </w:r>
    </w:p>
    <w:p w:rsidR="00F429F4" w:rsidRPr="00F429F4" w:rsidRDefault="00F429F4" w:rsidP="00F429F4">
      <w:pPr>
        <w:spacing w:before="100" w:beforeAutospacing="1" w:after="100" w:afterAutospacing="1" w:line="240" w:lineRule="auto"/>
        <w:jc w:val="center"/>
        <w:rPr>
          <w:rFonts w:ascii="Times New Roman" w:eastAsia="Times New Roman" w:hAnsi="Times New Roman" w:cs="Times New Roman"/>
          <w:b/>
          <w:bCs/>
          <w:color w:val="000000" w:themeColor="text1"/>
          <w:sz w:val="24"/>
          <w:szCs w:val="24"/>
          <w:lang w:val="de-DE" w:eastAsia="de-AT"/>
        </w:rPr>
      </w:pPr>
      <w:r w:rsidRPr="00F429F4">
        <w:rPr>
          <w:rFonts w:ascii="Times New Roman" w:eastAsia="Times New Roman" w:hAnsi="Times New Roman" w:cs="Times New Roman"/>
          <w:b/>
          <w:bCs/>
          <w:color w:val="000000" w:themeColor="text1"/>
          <w:sz w:val="24"/>
          <w:szCs w:val="24"/>
          <w:lang w:val="de-DE" w:eastAsia="de-AT"/>
        </w:rPr>
        <w:t>Optimal geeignet für Lerner, die für professionelles Verhandeln gezielt ihre Englischkenntnisse auffrischen und vertiefen wollen. Der englischsprachige Audiotrainer vermittelt effektiv und authentisch alle wichtigen Begriffe und Redewendungen.</w:t>
      </w:r>
    </w:p>
    <w:p w:rsidR="00F429F4" w:rsidRPr="004E469F" w:rsidRDefault="00F429F4" w:rsidP="00F429F4">
      <w:pPr>
        <w:spacing w:before="100" w:beforeAutospacing="1" w:after="100" w:afterAutospacing="1" w:line="240" w:lineRule="auto"/>
        <w:jc w:val="center"/>
        <w:rPr>
          <w:rFonts w:ascii="Times New Roman" w:eastAsia="Times New Roman" w:hAnsi="Times New Roman" w:cs="Times New Roman"/>
          <w:b/>
          <w:bCs/>
          <w:color w:val="000000" w:themeColor="text1"/>
          <w:sz w:val="24"/>
          <w:szCs w:val="24"/>
          <w:lang w:eastAsia="de-AT"/>
        </w:rPr>
      </w:pPr>
      <w:proofErr w:type="spellStart"/>
      <w:r w:rsidRPr="004E469F">
        <w:rPr>
          <w:rFonts w:ascii="Times New Roman" w:eastAsia="Times New Roman" w:hAnsi="Times New Roman" w:cs="Times New Roman"/>
          <w:b/>
          <w:bCs/>
          <w:color w:val="000000" w:themeColor="text1"/>
          <w:sz w:val="24"/>
          <w:szCs w:val="24"/>
          <w:lang w:eastAsia="de-AT"/>
        </w:rPr>
        <w:t>Dauer</w:t>
      </w:r>
      <w:proofErr w:type="spellEnd"/>
      <w:r w:rsidRPr="004E469F">
        <w:rPr>
          <w:rFonts w:ascii="Times New Roman" w:eastAsia="Times New Roman" w:hAnsi="Times New Roman" w:cs="Times New Roman"/>
          <w:b/>
          <w:bCs/>
          <w:color w:val="000000" w:themeColor="text1"/>
          <w:sz w:val="24"/>
          <w:szCs w:val="24"/>
          <w:lang w:eastAsia="de-AT"/>
        </w:rPr>
        <w:t>: 02:16:00</w:t>
      </w:r>
    </w:p>
    <w:p w:rsidR="00A44182" w:rsidRDefault="00A44182" w:rsidP="00F429F4">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eastAsia="de-AT"/>
        </w:rPr>
      </w:pPr>
    </w:p>
    <w:p w:rsidR="00F429F4" w:rsidRDefault="00F429F4" w:rsidP="00F429F4">
      <w:pPr>
        <w:spacing w:before="100" w:beforeAutospacing="1" w:after="100" w:afterAutospacing="1" w:line="240" w:lineRule="auto"/>
        <w:jc w:val="center"/>
        <w:rPr>
          <w:rFonts w:ascii="Times New Roman" w:eastAsia="Times New Roman" w:hAnsi="Times New Roman" w:cs="Times New Roman"/>
          <w:b/>
          <w:bCs/>
          <w:color w:val="538135" w:themeColor="accent6" w:themeShade="BF"/>
          <w:sz w:val="32"/>
          <w:szCs w:val="32"/>
          <w:lang w:val="de-DE" w:eastAsia="de-AT"/>
        </w:rPr>
      </w:pPr>
      <w:r w:rsidRPr="00A44182">
        <w:rPr>
          <w:rFonts w:ascii="Times New Roman" w:eastAsia="Times New Roman" w:hAnsi="Times New Roman" w:cs="Times New Roman"/>
          <w:b/>
          <w:bCs/>
          <w:color w:val="538135" w:themeColor="accent6" w:themeShade="BF"/>
          <w:sz w:val="32"/>
          <w:szCs w:val="32"/>
          <w:lang w:eastAsia="de-AT"/>
        </w:rPr>
        <w:t xml:space="preserve">Audio Business English. </w:t>
      </w:r>
      <w:r w:rsidRPr="00F429F4">
        <w:rPr>
          <w:rFonts w:ascii="Times New Roman" w:eastAsia="Times New Roman" w:hAnsi="Times New Roman" w:cs="Times New Roman"/>
          <w:b/>
          <w:bCs/>
          <w:color w:val="538135" w:themeColor="accent6" w:themeShade="BF"/>
          <w:sz w:val="32"/>
          <w:szCs w:val="32"/>
          <w:lang w:val="de-DE" w:eastAsia="de-AT"/>
        </w:rPr>
        <w:t>Telefonieren</w:t>
      </w:r>
    </w:p>
    <w:p w:rsidR="00F429F4" w:rsidRPr="00F429F4" w:rsidRDefault="00F429F4" w:rsidP="00F429F4">
      <w:pPr>
        <w:jc w:val="center"/>
        <w:rPr>
          <w:lang w:val="de-DE"/>
        </w:rPr>
      </w:pPr>
      <w:r w:rsidRPr="00F429F4">
        <w:rPr>
          <w:lang w:val="de-DE"/>
        </w:rPr>
        <w:t xml:space="preserve">Die schnelle Vorbereitung für professionelles Telefonieren. Ihr persönlicher Audiotrainer macht Sie topfit für Telefonate in englischer Sprache. Einfach zuhören und mitsprechen: Sie brauchen nicht mehr als </w:t>
      </w:r>
      <w:proofErr w:type="spellStart"/>
      <w:r w:rsidRPr="00F429F4">
        <w:rPr>
          <w:lang w:val="de-DE"/>
        </w:rPr>
        <w:t>einbisschen</w:t>
      </w:r>
      <w:proofErr w:type="spellEnd"/>
      <w:r w:rsidRPr="00F429F4">
        <w:rPr>
          <w:lang w:val="de-DE"/>
        </w:rPr>
        <w:t xml:space="preserve"> Zeit.</w:t>
      </w:r>
    </w:p>
    <w:p w:rsidR="00F429F4" w:rsidRPr="00F429F4" w:rsidRDefault="00F429F4" w:rsidP="00F429F4">
      <w:pPr>
        <w:jc w:val="center"/>
        <w:rPr>
          <w:lang w:val="de-DE"/>
        </w:rPr>
      </w:pPr>
      <w:r w:rsidRPr="00F429F4">
        <w:rPr>
          <w:lang w:val="de-DE"/>
        </w:rPr>
        <w:t>Schnell:</w:t>
      </w:r>
    </w:p>
    <w:p w:rsidR="00F429F4" w:rsidRPr="00F429F4" w:rsidRDefault="00F429F4" w:rsidP="00F429F4">
      <w:pPr>
        <w:jc w:val="center"/>
        <w:rPr>
          <w:lang w:val="de-DE"/>
        </w:rPr>
      </w:pPr>
      <w:r w:rsidRPr="00F429F4">
        <w:rPr>
          <w:lang w:val="de-DE"/>
        </w:rPr>
        <w:t>Kurze, übersichtliche Themenabschnitte, die nur wenige Minuten in Anspruch nehmen: Mit den thematisch gegliederten Lerneinheiten lernen Sie in schnell und effektiv auf Englisch zu telefonieren.</w:t>
      </w:r>
    </w:p>
    <w:p w:rsidR="00F429F4" w:rsidRPr="00F429F4" w:rsidRDefault="00F429F4" w:rsidP="00F429F4">
      <w:pPr>
        <w:jc w:val="center"/>
        <w:rPr>
          <w:lang w:val="de-DE"/>
        </w:rPr>
      </w:pPr>
      <w:r w:rsidRPr="00F429F4">
        <w:rPr>
          <w:lang w:val="de-DE"/>
        </w:rPr>
        <w:t>Überall benutzbar:</w:t>
      </w:r>
    </w:p>
    <w:p w:rsidR="00F429F4" w:rsidRPr="00F429F4" w:rsidRDefault="00F429F4" w:rsidP="00F429F4">
      <w:pPr>
        <w:jc w:val="center"/>
        <w:rPr>
          <w:lang w:val="de-DE"/>
        </w:rPr>
      </w:pPr>
      <w:r w:rsidRPr="00F429F4">
        <w:rPr>
          <w:lang w:val="de-DE"/>
        </w:rPr>
        <w:t>Ob beim Autofahren, im Zug oder im Flugzeug, während des Bügelns oder beim Joggen - wenige Minuten Zeit und ein MP3-Player genügen.</w:t>
      </w:r>
    </w:p>
    <w:p w:rsidR="00F429F4" w:rsidRPr="00F429F4" w:rsidRDefault="00F429F4" w:rsidP="00F429F4">
      <w:pPr>
        <w:jc w:val="center"/>
        <w:rPr>
          <w:lang w:val="de-DE"/>
        </w:rPr>
      </w:pPr>
      <w:r w:rsidRPr="00F429F4">
        <w:rPr>
          <w:lang w:val="de-DE"/>
        </w:rPr>
        <w:t>Persönlich:</w:t>
      </w:r>
    </w:p>
    <w:p w:rsidR="00F429F4" w:rsidRPr="00F429F4" w:rsidRDefault="00F429F4" w:rsidP="00F429F4">
      <w:pPr>
        <w:jc w:val="center"/>
        <w:rPr>
          <w:lang w:val="de-DE"/>
        </w:rPr>
      </w:pPr>
      <w:r w:rsidRPr="00F429F4">
        <w:rPr>
          <w:lang w:val="de-DE"/>
        </w:rPr>
        <w:t>Kein klassischer Sprachkurs, sondern ein persönliches Gespräch mit Ihrem Audiotrainer, der für Authentizität sorgt und Ihnen im direkten Gespräch alle wichtigen Begriffe und Redewendungen vermittelt.</w:t>
      </w:r>
    </w:p>
    <w:p w:rsidR="00F429F4" w:rsidRPr="00F429F4" w:rsidRDefault="00F429F4" w:rsidP="00F429F4">
      <w:pPr>
        <w:jc w:val="center"/>
        <w:rPr>
          <w:lang w:val="de-DE"/>
        </w:rPr>
      </w:pPr>
      <w:r w:rsidRPr="00F429F4">
        <w:rPr>
          <w:lang w:val="de-DE"/>
        </w:rPr>
        <w:t>Authentisch:</w:t>
      </w:r>
    </w:p>
    <w:p w:rsidR="00F429F4" w:rsidRPr="00F429F4" w:rsidRDefault="00F429F4" w:rsidP="00F429F4">
      <w:pPr>
        <w:jc w:val="center"/>
        <w:rPr>
          <w:lang w:val="de-DE"/>
        </w:rPr>
      </w:pPr>
      <w:r w:rsidRPr="00F429F4">
        <w:rPr>
          <w:lang w:val="de-DE"/>
        </w:rPr>
        <w:lastRenderedPageBreak/>
        <w:t>Realistische Gesprächssituationen mit vielen interkulturellen Tipps und Hintergrundinformationen für professionelles Telefonieren.</w:t>
      </w:r>
    </w:p>
    <w:p w:rsidR="00F429F4" w:rsidRPr="00F429F4" w:rsidRDefault="00F429F4" w:rsidP="00F429F4">
      <w:pPr>
        <w:jc w:val="center"/>
        <w:rPr>
          <w:lang w:val="de-DE"/>
        </w:rPr>
      </w:pPr>
      <w:r w:rsidRPr="00F429F4">
        <w:rPr>
          <w:lang w:val="de-DE"/>
        </w:rPr>
        <w:t>Effektiv:</w:t>
      </w:r>
    </w:p>
    <w:p w:rsidR="00F429F4" w:rsidRPr="00F429F4" w:rsidRDefault="00F429F4" w:rsidP="00F429F4">
      <w:pPr>
        <w:jc w:val="center"/>
        <w:rPr>
          <w:lang w:val="de-DE"/>
        </w:rPr>
      </w:pPr>
      <w:r w:rsidRPr="00F429F4">
        <w:rPr>
          <w:lang w:val="de-DE"/>
        </w:rPr>
        <w:t>Kein Grammatikballast, sondern aktueller Wortschatz und aktive Kommunikation: Das macht viel mehr Spaß und führt schneller zum Erfolg!</w:t>
      </w:r>
    </w:p>
    <w:p w:rsidR="00F429F4" w:rsidRPr="00F429F4" w:rsidRDefault="00F429F4" w:rsidP="00F429F4">
      <w:pPr>
        <w:jc w:val="center"/>
        <w:rPr>
          <w:lang w:val="de-DE"/>
        </w:rPr>
      </w:pPr>
      <w:r w:rsidRPr="00F429F4">
        <w:rPr>
          <w:lang w:val="de-DE"/>
        </w:rPr>
        <w:t>Optimal geeignet für Lerner, die gezielt ihre Englischkenntnisse für Telefongespräche im beruflichen Alltag auffrischen und vertiefen wollen. Der englischsprachige Audiotrainer vermittelt effektiv und authentisch alle wichtigen Begriffe und Redewendungen.</w:t>
      </w:r>
    </w:p>
    <w:p w:rsidR="00A44182" w:rsidRPr="006F34F0" w:rsidRDefault="00F429F4" w:rsidP="00A44182">
      <w:pPr>
        <w:jc w:val="center"/>
        <w:rPr>
          <w:lang w:val="de-DE"/>
        </w:rPr>
      </w:pPr>
      <w:r w:rsidRPr="006F34F0">
        <w:rPr>
          <w:lang w:val="de-DE"/>
        </w:rPr>
        <w:t>Dauer: 02:29:00</w:t>
      </w:r>
    </w:p>
    <w:p w:rsidR="00A44182" w:rsidRPr="00DF139A" w:rsidRDefault="00A44182" w:rsidP="00A44182">
      <w:pPr>
        <w:jc w:val="center"/>
        <w:rPr>
          <w:rFonts w:ascii="Times New Roman" w:eastAsia="Times New Roman" w:hAnsi="Times New Roman" w:cs="Times New Roman"/>
          <w:b/>
          <w:bCs/>
          <w:color w:val="2F5496" w:themeColor="accent5" w:themeShade="BF"/>
          <w:sz w:val="32"/>
          <w:szCs w:val="32"/>
          <w:lang w:val="de-DE" w:eastAsia="de-AT"/>
        </w:rPr>
      </w:pPr>
    </w:p>
    <w:p w:rsidR="001131B8" w:rsidRPr="00F429F4" w:rsidRDefault="00F429F4" w:rsidP="00F429F4">
      <w:pPr>
        <w:jc w:val="center"/>
        <w:rPr>
          <w:b/>
          <w:color w:val="538135" w:themeColor="accent6" w:themeShade="BF"/>
          <w:sz w:val="32"/>
          <w:szCs w:val="32"/>
          <w:lang w:val="de-DE"/>
        </w:rPr>
      </w:pPr>
      <w:r w:rsidRPr="00F429F4">
        <w:rPr>
          <w:b/>
          <w:color w:val="538135" w:themeColor="accent6" w:themeShade="BF"/>
          <w:sz w:val="32"/>
          <w:szCs w:val="32"/>
          <w:lang w:val="de-DE"/>
        </w:rPr>
        <w:t xml:space="preserve">Ulrich Strunz - </w:t>
      </w:r>
      <w:proofErr w:type="spellStart"/>
      <w:r w:rsidRPr="00F429F4">
        <w:rPr>
          <w:b/>
          <w:color w:val="538135" w:themeColor="accent6" w:themeShade="BF"/>
          <w:sz w:val="32"/>
          <w:szCs w:val="32"/>
          <w:lang w:val="de-DE"/>
        </w:rPr>
        <w:t>Forever</w:t>
      </w:r>
      <w:proofErr w:type="spellEnd"/>
      <w:r w:rsidRPr="00F429F4">
        <w:rPr>
          <w:b/>
          <w:color w:val="538135" w:themeColor="accent6" w:themeShade="BF"/>
          <w:sz w:val="32"/>
          <w:szCs w:val="32"/>
          <w:lang w:val="de-DE"/>
        </w:rPr>
        <w:t xml:space="preserve"> schlank </w:t>
      </w:r>
      <w:proofErr w:type="spellStart"/>
      <w:r w:rsidRPr="00F429F4">
        <w:rPr>
          <w:b/>
          <w:color w:val="538135" w:themeColor="accent6" w:themeShade="BF"/>
          <w:sz w:val="32"/>
          <w:szCs w:val="32"/>
          <w:lang w:val="de-DE"/>
        </w:rPr>
        <w:t>No</w:t>
      </w:r>
      <w:proofErr w:type="spellEnd"/>
      <w:r w:rsidRPr="00F429F4">
        <w:rPr>
          <w:b/>
          <w:color w:val="538135" w:themeColor="accent6" w:themeShade="BF"/>
          <w:sz w:val="32"/>
          <w:szCs w:val="32"/>
          <w:lang w:val="de-DE"/>
        </w:rPr>
        <w:t xml:space="preserve"> </w:t>
      </w:r>
      <w:proofErr w:type="spellStart"/>
      <w:r w:rsidRPr="00F429F4">
        <w:rPr>
          <w:b/>
          <w:color w:val="538135" w:themeColor="accent6" w:themeShade="BF"/>
          <w:sz w:val="32"/>
          <w:szCs w:val="32"/>
          <w:lang w:val="de-DE"/>
        </w:rPr>
        <w:t>Carb</w:t>
      </w:r>
      <w:proofErr w:type="spellEnd"/>
      <w:r w:rsidRPr="00F429F4">
        <w:rPr>
          <w:b/>
          <w:color w:val="538135" w:themeColor="accent6" w:themeShade="BF"/>
          <w:sz w:val="32"/>
          <w:szCs w:val="32"/>
          <w:lang w:val="de-DE"/>
        </w:rPr>
        <w:t xml:space="preserve"> - Der erfolgreichste Weg zu einem gesünderen</w:t>
      </w:r>
    </w:p>
    <w:p w:rsidR="00F429F4" w:rsidRPr="00F429F4" w:rsidRDefault="00F429F4" w:rsidP="00F429F4">
      <w:pPr>
        <w:jc w:val="center"/>
        <w:rPr>
          <w:b/>
          <w:color w:val="538135" w:themeColor="accent6" w:themeShade="BF"/>
          <w:sz w:val="32"/>
          <w:szCs w:val="32"/>
          <w:lang w:val="de-DE"/>
        </w:rPr>
      </w:pPr>
      <w:r w:rsidRPr="00F429F4">
        <w:rPr>
          <w:b/>
          <w:color w:val="538135" w:themeColor="accent6" w:themeShade="BF"/>
          <w:sz w:val="32"/>
          <w:szCs w:val="32"/>
          <w:lang w:val="de-DE"/>
        </w:rPr>
        <w:t xml:space="preserve">Schlankeren und </w:t>
      </w:r>
      <w:proofErr w:type="spellStart"/>
      <w:r w:rsidRPr="00F429F4">
        <w:rPr>
          <w:b/>
          <w:color w:val="538135" w:themeColor="accent6" w:themeShade="BF"/>
          <w:sz w:val="32"/>
          <w:szCs w:val="32"/>
          <w:lang w:val="de-DE"/>
        </w:rPr>
        <w:t>fitterenn</w:t>
      </w:r>
      <w:proofErr w:type="spellEnd"/>
      <w:r w:rsidRPr="00F429F4">
        <w:rPr>
          <w:b/>
          <w:color w:val="538135" w:themeColor="accent6" w:themeShade="BF"/>
          <w:sz w:val="32"/>
          <w:szCs w:val="32"/>
          <w:lang w:val="de-DE"/>
        </w:rPr>
        <w:t xml:space="preserve"> Körper</w:t>
      </w:r>
    </w:p>
    <w:p w:rsidR="00F429F4" w:rsidRPr="00F429F4" w:rsidRDefault="00F429F4" w:rsidP="00F429F4">
      <w:pPr>
        <w:jc w:val="center"/>
        <w:rPr>
          <w:lang w:val="de-DE"/>
        </w:rPr>
      </w:pPr>
      <w:r w:rsidRPr="00F429F4">
        <w:rPr>
          <w:lang w:val="de-DE"/>
        </w:rPr>
        <w:t xml:space="preserve">Schlank werden und vor allem schlank bleiben wie es voll im Trend liegt: Mit seiner Drei-Stufen-Diät für Körper und Geist liefert Bestsellerautor Dr. med. Ulrich Strunz einen </w:t>
      </w:r>
      <w:proofErr w:type="spellStart"/>
      <w:r w:rsidRPr="00F429F4">
        <w:rPr>
          <w:lang w:val="de-DE"/>
        </w:rPr>
        <w:t>No</w:t>
      </w:r>
      <w:proofErr w:type="spellEnd"/>
      <w:r w:rsidRPr="00F429F4">
        <w:rPr>
          <w:lang w:val="de-DE"/>
        </w:rPr>
        <w:t>-</w:t>
      </w:r>
      <w:proofErr w:type="spellStart"/>
      <w:r w:rsidRPr="00F429F4">
        <w:rPr>
          <w:lang w:val="de-DE"/>
        </w:rPr>
        <w:t>Carb</w:t>
      </w:r>
      <w:proofErr w:type="spellEnd"/>
      <w:r w:rsidRPr="00F429F4">
        <w:rPr>
          <w:lang w:val="de-DE"/>
        </w:rPr>
        <w:t xml:space="preserve">-Fahrplan nach dem Paleo-Prinzip. Mit </w:t>
      </w:r>
      <w:proofErr w:type="spellStart"/>
      <w:r w:rsidRPr="00F429F4">
        <w:rPr>
          <w:lang w:val="de-DE"/>
        </w:rPr>
        <w:t>Faszienübungen</w:t>
      </w:r>
      <w:proofErr w:type="spellEnd"/>
      <w:r w:rsidRPr="00F429F4">
        <w:rPr>
          <w:lang w:val="de-DE"/>
        </w:rPr>
        <w:t xml:space="preserve"> und hochintensivem Intervalltraining für Beweglichkeit und Fitness sowie einfachen Meditationstechniken zur Entspannung. Und gute Laune ist ebenfalls garantiert: Nicht einmal auf Schwarzwälder Kirschtorte muss verzichtet werden!</w:t>
      </w:r>
    </w:p>
    <w:p w:rsidR="00F429F4" w:rsidRPr="00F429F4" w:rsidRDefault="00F429F4" w:rsidP="00F429F4">
      <w:pPr>
        <w:jc w:val="center"/>
        <w:rPr>
          <w:lang w:val="de-DE"/>
        </w:rPr>
      </w:pPr>
      <w:r w:rsidRPr="00F429F4">
        <w:rPr>
          <w:lang w:val="de-DE"/>
        </w:rPr>
        <w:t xml:space="preserve">Die </w:t>
      </w:r>
      <w:proofErr w:type="spellStart"/>
      <w:r w:rsidRPr="00F429F4">
        <w:rPr>
          <w:lang w:val="de-DE"/>
        </w:rPr>
        <w:t>Forever</w:t>
      </w:r>
      <w:proofErr w:type="spellEnd"/>
      <w:r w:rsidRPr="00F429F4">
        <w:rPr>
          <w:lang w:val="de-DE"/>
        </w:rPr>
        <w:t>-schlank-Formel für ein gesünderes, schlankeres und fitteres Leben.</w:t>
      </w:r>
    </w:p>
    <w:p w:rsidR="00F429F4" w:rsidRPr="00F429F4" w:rsidRDefault="00F429F4" w:rsidP="00F429F4">
      <w:pPr>
        <w:jc w:val="center"/>
        <w:rPr>
          <w:lang w:val="de-DE"/>
        </w:rPr>
      </w:pPr>
      <w:r w:rsidRPr="00F429F4">
        <w:rPr>
          <w:lang w:val="de-DE"/>
        </w:rPr>
        <w:t>©2016 Heyne Verlag (P)2016 ABOD Verlag</w:t>
      </w:r>
    </w:p>
    <w:p w:rsidR="00F429F4" w:rsidRDefault="00F429F4" w:rsidP="00F429F4">
      <w:pPr>
        <w:jc w:val="center"/>
        <w:rPr>
          <w:lang w:val="de-DE"/>
        </w:rPr>
      </w:pPr>
      <w:r w:rsidRPr="00F429F4">
        <w:rPr>
          <w:lang w:val="de-DE"/>
        </w:rPr>
        <w:t>Dauer: 04:53:00</w:t>
      </w:r>
    </w:p>
    <w:p w:rsidR="00A44182" w:rsidRPr="006F34F0" w:rsidRDefault="00A44182" w:rsidP="00F429F4">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eastAsia="de-AT"/>
        </w:rPr>
      </w:pPr>
    </w:p>
    <w:p w:rsidR="00F429F4" w:rsidRPr="00121C9E" w:rsidRDefault="00F429F4" w:rsidP="00F429F4">
      <w:pPr>
        <w:jc w:val="center"/>
        <w:rPr>
          <w:b/>
          <w:color w:val="538135" w:themeColor="accent6" w:themeShade="BF"/>
          <w:sz w:val="32"/>
          <w:szCs w:val="32"/>
          <w:lang w:val="de-DE"/>
        </w:rPr>
      </w:pPr>
      <w:proofErr w:type="spellStart"/>
      <w:r w:rsidRPr="00121C9E">
        <w:rPr>
          <w:b/>
          <w:color w:val="538135" w:themeColor="accent6" w:themeShade="BF"/>
          <w:sz w:val="32"/>
          <w:szCs w:val="32"/>
          <w:lang w:val="de-DE"/>
        </w:rPr>
        <w:t>Hochsdosiert</w:t>
      </w:r>
      <w:proofErr w:type="spellEnd"/>
      <w:r w:rsidRPr="00121C9E">
        <w:rPr>
          <w:b/>
          <w:color w:val="538135" w:themeColor="accent6" w:themeShade="BF"/>
          <w:sz w:val="32"/>
          <w:szCs w:val="32"/>
          <w:lang w:val="de-DE"/>
        </w:rPr>
        <w:t xml:space="preserve"> - Die wundersamen Auswirkungen extrem hoher Dosen von Vitamin D3</w:t>
      </w:r>
    </w:p>
    <w:p w:rsidR="00F429F4" w:rsidRPr="00F429F4" w:rsidRDefault="00F429F4" w:rsidP="00F429F4">
      <w:pPr>
        <w:jc w:val="center"/>
        <w:rPr>
          <w:lang w:val="de-DE"/>
        </w:rPr>
      </w:pPr>
      <w:r w:rsidRPr="00F429F4">
        <w:rPr>
          <w:lang w:val="de-DE"/>
        </w:rPr>
        <w:t>von Jeff T. Bowles</w:t>
      </w:r>
    </w:p>
    <w:p w:rsidR="00F429F4" w:rsidRPr="00F429F4" w:rsidRDefault="00F429F4" w:rsidP="00F429F4">
      <w:pPr>
        <w:jc w:val="center"/>
        <w:rPr>
          <w:lang w:val="de-DE"/>
        </w:rPr>
      </w:pPr>
      <w:r w:rsidRPr="00F429F4">
        <w:rPr>
          <w:lang w:val="de-DE"/>
        </w:rPr>
        <w:t>außerdem: Marlon Rosenthal</w:t>
      </w:r>
      <w:r w:rsidRPr="00F429F4">
        <w:rPr>
          <w:lang w:val="de-DE"/>
        </w:rPr>
        <w:tab/>
      </w:r>
    </w:p>
    <w:p w:rsidR="00F429F4" w:rsidRPr="00F429F4" w:rsidRDefault="00F429F4" w:rsidP="00F429F4">
      <w:pPr>
        <w:jc w:val="center"/>
        <w:rPr>
          <w:lang w:val="de-DE"/>
        </w:rPr>
      </w:pPr>
      <w:r w:rsidRPr="00F429F4">
        <w:rPr>
          <w:lang w:val="de-DE"/>
        </w:rPr>
        <w:t>Diese deutsche Erstausgabe eines in den USA höchst erfolgreichen Buchs bietet einen unkonventionellen Blick auf die neuesten Erkenntnisse zum "Wundervitamin" D3. Autor Jeff Bowles führt den Leser auf eine genauso faktenreiche wie vergnügliche Tour-de-</w:t>
      </w:r>
      <w:proofErr w:type="spellStart"/>
      <w:r w:rsidRPr="00F429F4">
        <w:rPr>
          <w:lang w:val="de-DE"/>
        </w:rPr>
        <w:t>force</w:t>
      </w:r>
      <w:proofErr w:type="spellEnd"/>
      <w:r w:rsidRPr="00F429F4">
        <w:rPr>
          <w:lang w:val="de-DE"/>
        </w:rPr>
        <w:t xml:space="preserve"> durch eine hochkarätige Mischung aus neuesten wissenschaftlichen Fakten und seiner darauf aufbauenden "gefährlichen" Selbstexperimente.</w:t>
      </w:r>
    </w:p>
    <w:p w:rsidR="00F429F4" w:rsidRPr="00F429F4" w:rsidRDefault="00F429F4" w:rsidP="00F429F4">
      <w:pPr>
        <w:jc w:val="center"/>
        <w:rPr>
          <w:lang w:val="de-DE"/>
        </w:rPr>
      </w:pPr>
      <w:r w:rsidRPr="00F429F4">
        <w:rPr>
          <w:lang w:val="de-DE"/>
        </w:rPr>
        <w:t xml:space="preserve">Er schreibt: "Nachdem ich erkannte, dass die Einnahme von 4.000 IE/Tag für mich nicht ausreichend waren, entschied ich mich für ein "gefährliches" Experiment, das allem widersprach, was mir Ärzte seit </w:t>
      </w:r>
      <w:r w:rsidRPr="00F429F4">
        <w:rPr>
          <w:lang w:val="de-DE"/>
        </w:rPr>
        <w:lastRenderedPageBreak/>
        <w:t>Jahren gesagt hatten: DASS DIE EINNAHME VON ZU VIEL VITAMIN D GEFÄHRLICH SEI. Ich begann mit der Einnahme von täglich 20.000 IE/Tag - was der 150-fachen empfohlenen "sicheren" Dosis entsprach - und dann steigerte ich meine Dosis auf 100.000 IE/Tag, oder auch auf das 300-fache der als "sicher" eingestuften Dosis! Und was, meinen Sie, passierte dann mit mir in den letzten 10 Monaten? Bin ich gestorben? Oder krankgeworden? Nein! Genau das Gegenteil! Dieses Hörbuch erklärt Ihnen die detaillierten Resultate meines Experiments sowie die Gefahren, die man dabei vermeiden sollte. Außerdem stellt es eine einfache, elegante und neue Theorie vor, die erklärt, wie hohe Dosen von Vitamin D3 alle epidemischen Krankheiten und Gesundheitsprobleme verhüten oder sogar heilen kann, die uns seit den 1980er Jahren geplagt haben, seitdem die Ärzte uns davor warnen, nicht in die Sonne zu gehen und immer Sonnenschutzcreme zu verwenden. Dies erzeugte jene großen Epidemien von Übergewicht, Autismus, Asthma und viele andere, mit denen wir uns heute konfrontiert sehen. Die Theorie ist einfach: Vitamin D3 ist ein Hormon, das von unserer Haut gebildet wird, während wir in der Sonne sitzen. Es ist kein Vitamin, sondern wurde nur fälschlich so eingestuft, als es entdeckt wurde."</w:t>
      </w:r>
    </w:p>
    <w:p w:rsidR="00F429F4" w:rsidRPr="00F429F4" w:rsidRDefault="00F429F4" w:rsidP="00F429F4">
      <w:pPr>
        <w:jc w:val="center"/>
        <w:rPr>
          <w:lang w:val="de-DE"/>
        </w:rPr>
      </w:pPr>
      <w:r w:rsidRPr="00F429F4">
        <w:rPr>
          <w:lang w:val="de-DE"/>
        </w:rPr>
        <w:t>Spieldauer: 04 Std. 15 Min.</w:t>
      </w:r>
    </w:p>
    <w:p w:rsidR="00121C9E" w:rsidRDefault="00121C9E" w:rsidP="00121C9E">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val="de-DE" w:eastAsia="de-AT"/>
        </w:rPr>
      </w:pPr>
      <w:r w:rsidRPr="00121C9E">
        <w:rPr>
          <w:rFonts w:ascii="Times New Roman" w:eastAsia="Times New Roman" w:hAnsi="Times New Roman" w:cs="Times New Roman"/>
          <w:b/>
          <w:bCs/>
          <w:color w:val="2F5496" w:themeColor="accent5" w:themeShade="BF"/>
          <w:sz w:val="32"/>
          <w:szCs w:val="32"/>
          <w:lang w:val="de-DE" w:eastAsia="de-AT"/>
        </w:rPr>
        <w:t xml:space="preserve">   </w:t>
      </w:r>
    </w:p>
    <w:p w:rsidR="00A44182" w:rsidRDefault="00A44182" w:rsidP="00121C9E">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val="de-DE" w:eastAsia="de-AT"/>
        </w:rPr>
      </w:pPr>
    </w:p>
    <w:p w:rsidR="00121C9E" w:rsidRPr="00121C9E" w:rsidRDefault="00121C9E" w:rsidP="00121C9E">
      <w:pPr>
        <w:jc w:val="center"/>
        <w:rPr>
          <w:b/>
          <w:color w:val="538135" w:themeColor="accent6" w:themeShade="BF"/>
          <w:sz w:val="32"/>
          <w:szCs w:val="32"/>
          <w:lang w:val="de-DE"/>
        </w:rPr>
      </w:pPr>
      <w:r w:rsidRPr="00121C9E">
        <w:rPr>
          <w:b/>
          <w:color w:val="538135" w:themeColor="accent6" w:themeShade="BF"/>
          <w:sz w:val="32"/>
          <w:szCs w:val="32"/>
          <w:lang w:val="de-DE"/>
        </w:rPr>
        <w:t>Hörbuch zur Ausbildung für Heilpraktiker: Das Blut und Lymphsystem (ungekürzt)</w:t>
      </w:r>
    </w:p>
    <w:p w:rsidR="00121C9E" w:rsidRPr="00121C9E" w:rsidRDefault="00121C9E" w:rsidP="00121C9E">
      <w:pPr>
        <w:jc w:val="center"/>
        <w:rPr>
          <w:b/>
          <w:color w:val="538135" w:themeColor="accent6" w:themeShade="BF"/>
          <w:sz w:val="32"/>
          <w:szCs w:val="32"/>
          <w:lang w:val="de-DE"/>
        </w:rPr>
      </w:pPr>
      <w:r w:rsidRPr="00121C9E">
        <w:rPr>
          <w:b/>
          <w:color w:val="538135" w:themeColor="accent6" w:themeShade="BF"/>
          <w:sz w:val="32"/>
          <w:szCs w:val="32"/>
          <w:lang w:val="de-DE"/>
        </w:rPr>
        <w:t xml:space="preserve">von Joachim </w:t>
      </w:r>
      <w:proofErr w:type="spellStart"/>
      <w:r w:rsidRPr="00121C9E">
        <w:rPr>
          <w:b/>
          <w:color w:val="538135" w:themeColor="accent6" w:themeShade="BF"/>
          <w:sz w:val="32"/>
          <w:szCs w:val="32"/>
          <w:lang w:val="de-DE"/>
        </w:rPr>
        <w:t>Letschert</w:t>
      </w:r>
      <w:proofErr w:type="spellEnd"/>
    </w:p>
    <w:p w:rsidR="00121C9E" w:rsidRPr="00121C9E" w:rsidRDefault="00121C9E" w:rsidP="00121C9E">
      <w:pPr>
        <w:jc w:val="center"/>
        <w:rPr>
          <w:lang w:val="de-DE"/>
        </w:rPr>
      </w:pPr>
      <w:r w:rsidRPr="00121C9E">
        <w:rPr>
          <w:lang w:val="de-DE"/>
        </w:rPr>
        <w:t xml:space="preserve">außerdem: Joachim </w:t>
      </w:r>
      <w:proofErr w:type="spellStart"/>
      <w:r w:rsidRPr="00121C9E">
        <w:rPr>
          <w:lang w:val="de-DE"/>
        </w:rPr>
        <w:t>Letschert</w:t>
      </w:r>
      <w:proofErr w:type="spellEnd"/>
    </w:p>
    <w:p w:rsidR="00121C9E" w:rsidRPr="00121C9E" w:rsidRDefault="00121C9E" w:rsidP="00121C9E">
      <w:pPr>
        <w:jc w:val="center"/>
        <w:rPr>
          <w:lang w:val="de-DE"/>
        </w:rPr>
      </w:pPr>
      <w:r w:rsidRPr="00121C9E">
        <w:rPr>
          <w:lang w:val="de-DE"/>
        </w:rPr>
        <w:t xml:space="preserve">Völlig neu überarbeitete Version 2016. Dieses Hörbuch dient der Prüfungsvorbereitung für Heilpraktiker und Heilpraktikerinnen und behandelt das Thema: Das Blut und das </w:t>
      </w:r>
      <w:proofErr w:type="spellStart"/>
      <w:r w:rsidRPr="00121C9E">
        <w:rPr>
          <w:lang w:val="de-DE"/>
        </w:rPr>
        <w:t>Lmphsystem</w:t>
      </w:r>
      <w:proofErr w:type="spellEnd"/>
      <w:r w:rsidRPr="00121C9E">
        <w:rPr>
          <w:lang w:val="de-DE"/>
        </w:rPr>
        <w:t>. Es eignet sich ideal zum Lernen für unterwegs und kann auf jedem Computer oder Mobilgerät angehört werden.</w:t>
      </w:r>
    </w:p>
    <w:p w:rsidR="00121C9E" w:rsidRPr="00121C9E" w:rsidRDefault="00121C9E" w:rsidP="00121C9E">
      <w:pPr>
        <w:jc w:val="center"/>
        <w:rPr>
          <w:lang w:val="de-DE"/>
        </w:rPr>
      </w:pPr>
      <w:r w:rsidRPr="00121C9E">
        <w:rPr>
          <w:lang w:val="de-DE"/>
        </w:rPr>
        <w:t>Aus dem Inhalt:</w:t>
      </w:r>
    </w:p>
    <w:p w:rsidR="00121C9E" w:rsidRPr="00121C9E" w:rsidRDefault="00121C9E" w:rsidP="00121C9E">
      <w:pPr>
        <w:jc w:val="center"/>
        <w:rPr>
          <w:lang w:val="de-DE"/>
        </w:rPr>
      </w:pPr>
      <w:r w:rsidRPr="00121C9E">
        <w:rPr>
          <w:lang w:val="de-DE"/>
        </w:rPr>
        <w:t xml:space="preserve">    Anatomie und Physiologie des Blutes,</w:t>
      </w:r>
    </w:p>
    <w:p w:rsidR="00121C9E" w:rsidRPr="00121C9E" w:rsidRDefault="00121C9E" w:rsidP="00121C9E">
      <w:pPr>
        <w:jc w:val="center"/>
        <w:rPr>
          <w:lang w:val="de-DE"/>
        </w:rPr>
      </w:pPr>
      <w:r w:rsidRPr="00121C9E">
        <w:rPr>
          <w:lang w:val="de-DE"/>
        </w:rPr>
        <w:t xml:space="preserve">    Zusammensetzung des Blutes,</w:t>
      </w:r>
    </w:p>
    <w:p w:rsidR="00121C9E" w:rsidRPr="00121C9E" w:rsidRDefault="00121C9E" w:rsidP="00121C9E">
      <w:pPr>
        <w:jc w:val="center"/>
        <w:rPr>
          <w:lang w:val="de-DE"/>
        </w:rPr>
      </w:pPr>
      <w:r w:rsidRPr="00121C9E">
        <w:rPr>
          <w:lang w:val="de-DE"/>
        </w:rPr>
        <w:t xml:space="preserve">    </w:t>
      </w:r>
      <w:proofErr w:type="gramStart"/>
      <w:r w:rsidRPr="00121C9E">
        <w:rPr>
          <w:lang w:val="de-DE"/>
        </w:rPr>
        <w:t xml:space="preserve">Blutzellen,   </w:t>
      </w:r>
      <w:proofErr w:type="gramEnd"/>
      <w:r w:rsidRPr="00121C9E">
        <w:rPr>
          <w:lang w:val="de-DE"/>
        </w:rPr>
        <w:t xml:space="preserve"> Blutstillung und Blutgerinnung,</w:t>
      </w:r>
    </w:p>
    <w:p w:rsidR="00121C9E" w:rsidRPr="00121C9E" w:rsidRDefault="00121C9E" w:rsidP="00121C9E">
      <w:pPr>
        <w:jc w:val="center"/>
        <w:rPr>
          <w:lang w:val="de-DE"/>
        </w:rPr>
      </w:pPr>
      <w:r w:rsidRPr="00121C9E">
        <w:rPr>
          <w:lang w:val="de-DE"/>
        </w:rPr>
        <w:t xml:space="preserve">    </w:t>
      </w:r>
      <w:proofErr w:type="gramStart"/>
      <w:r w:rsidRPr="00121C9E">
        <w:rPr>
          <w:lang w:val="de-DE"/>
        </w:rPr>
        <w:t xml:space="preserve">Blutgruppen,   </w:t>
      </w:r>
      <w:proofErr w:type="gramEnd"/>
      <w:r w:rsidRPr="00121C9E">
        <w:rPr>
          <w:lang w:val="de-DE"/>
        </w:rPr>
        <w:t xml:space="preserve"> Das Rhesus-System (Rhesusfaktor),</w:t>
      </w:r>
    </w:p>
    <w:p w:rsidR="00121C9E" w:rsidRPr="00121C9E" w:rsidRDefault="00121C9E" w:rsidP="00121C9E">
      <w:pPr>
        <w:jc w:val="center"/>
        <w:rPr>
          <w:lang w:val="de-DE"/>
        </w:rPr>
      </w:pPr>
      <w:r w:rsidRPr="00121C9E">
        <w:rPr>
          <w:lang w:val="de-DE"/>
        </w:rPr>
        <w:t xml:space="preserve">    Hämoglobin und Kohlenmonoxid (CO),</w:t>
      </w:r>
    </w:p>
    <w:p w:rsidR="00121C9E" w:rsidRPr="00121C9E" w:rsidRDefault="00121C9E" w:rsidP="00121C9E">
      <w:pPr>
        <w:jc w:val="center"/>
        <w:rPr>
          <w:lang w:val="de-DE"/>
        </w:rPr>
      </w:pPr>
      <w:r w:rsidRPr="00121C9E">
        <w:rPr>
          <w:lang w:val="de-DE"/>
        </w:rPr>
        <w:t xml:space="preserve">    Untersuchungsmethoden,</w:t>
      </w:r>
    </w:p>
    <w:p w:rsidR="00121C9E" w:rsidRPr="00121C9E" w:rsidRDefault="00121C9E" w:rsidP="00121C9E">
      <w:pPr>
        <w:jc w:val="center"/>
        <w:rPr>
          <w:lang w:val="de-DE"/>
        </w:rPr>
      </w:pPr>
      <w:r w:rsidRPr="00121C9E">
        <w:rPr>
          <w:lang w:val="de-DE"/>
        </w:rPr>
        <w:t xml:space="preserve">    </w:t>
      </w:r>
      <w:proofErr w:type="gramStart"/>
      <w:r w:rsidRPr="00121C9E">
        <w:rPr>
          <w:lang w:val="de-DE"/>
        </w:rPr>
        <w:t xml:space="preserve">Blutbilduntersuchung,   </w:t>
      </w:r>
      <w:proofErr w:type="gramEnd"/>
      <w:r w:rsidRPr="00121C9E">
        <w:rPr>
          <w:lang w:val="de-DE"/>
        </w:rPr>
        <w:t xml:space="preserve"> Die Blutsenkung,</w:t>
      </w:r>
    </w:p>
    <w:p w:rsidR="00121C9E" w:rsidRPr="00121C9E" w:rsidRDefault="00121C9E" w:rsidP="00121C9E">
      <w:pPr>
        <w:jc w:val="center"/>
        <w:rPr>
          <w:lang w:val="de-DE"/>
        </w:rPr>
      </w:pPr>
      <w:r w:rsidRPr="00121C9E">
        <w:rPr>
          <w:lang w:val="de-DE"/>
        </w:rPr>
        <w:t xml:space="preserve">    Erkrankungen der roten </w:t>
      </w:r>
      <w:proofErr w:type="gramStart"/>
      <w:r w:rsidRPr="00121C9E">
        <w:rPr>
          <w:lang w:val="de-DE"/>
        </w:rPr>
        <w:t xml:space="preserve">Blutzellen,   </w:t>
      </w:r>
      <w:proofErr w:type="gramEnd"/>
      <w:r w:rsidRPr="00121C9E">
        <w:rPr>
          <w:lang w:val="de-DE"/>
        </w:rPr>
        <w:t xml:space="preserve"> Anämien,</w:t>
      </w:r>
    </w:p>
    <w:p w:rsidR="00121C9E" w:rsidRPr="00121C9E" w:rsidRDefault="00121C9E" w:rsidP="00121C9E">
      <w:pPr>
        <w:jc w:val="center"/>
        <w:rPr>
          <w:lang w:val="de-DE"/>
        </w:rPr>
      </w:pPr>
      <w:r w:rsidRPr="00121C9E">
        <w:rPr>
          <w:lang w:val="de-DE"/>
        </w:rPr>
        <w:t xml:space="preserve">    </w:t>
      </w:r>
      <w:proofErr w:type="spellStart"/>
      <w:r w:rsidRPr="00121C9E">
        <w:rPr>
          <w:lang w:val="de-DE"/>
        </w:rPr>
        <w:t>Polycythaemia</w:t>
      </w:r>
      <w:proofErr w:type="spellEnd"/>
      <w:r w:rsidRPr="00121C9E">
        <w:rPr>
          <w:lang w:val="de-DE"/>
        </w:rPr>
        <w:t xml:space="preserve"> </w:t>
      </w:r>
      <w:proofErr w:type="spellStart"/>
      <w:r w:rsidRPr="00121C9E">
        <w:rPr>
          <w:lang w:val="de-DE"/>
        </w:rPr>
        <w:t>rubra</w:t>
      </w:r>
      <w:proofErr w:type="spellEnd"/>
      <w:r w:rsidRPr="00121C9E">
        <w:rPr>
          <w:lang w:val="de-DE"/>
        </w:rPr>
        <w:t xml:space="preserve"> </w:t>
      </w:r>
      <w:proofErr w:type="spellStart"/>
      <w:r w:rsidRPr="00121C9E">
        <w:rPr>
          <w:lang w:val="de-DE"/>
        </w:rPr>
        <w:t>vera</w:t>
      </w:r>
      <w:proofErr w:type="spellEnd"/>
      <w:r w:rsidRPr="00121C9E">
        <w:rPr>
          <w:lang w:val="de-DE"/>
        </w:rPr>
        <w:t xml:space="preserve"> (</w:t>
      </w:r>
      <w:proofErr w:type="spellStart"/>
      <w:r w:rsidRPr="00121C9E">
        <w:rPr>
          <w:lang w:val="de-DE"/>
        </w:rPr>
        <w:t>Polycythaemia</w:t>
      </w:r>
      <w:proofErr w:type="spellEnd"/>
      <w:r w:rsidRPr="00121C9E">
        <w:rPr>
          <w:lang w:val="de-DE"/>
        </w:rPr>
        <w:t xml:space="preserve"> </w:t>
      </w:r>
      <w:proofErr w:type="spellStart"/>
      <w:r w:rsidRPr="00121C9E">
        <w:rPr>
          <w:lang w:val="de-DE"/>
        </w:rPr>
        <w:t>vera</w:t>
      </w:r>
      <w:proofErr w:type="spellEnd"/>
      <w:r w:rsidRPr="00121C9E">
        <w:rPr>
          <w:lang w:val="de-DE"/>
        </w:rPr>
        <w:t xml:space="preserve">) und </w:t>
      </w:r>
      <w:proofErr w:type="spellStart"/>
      <w:r w:rsidRPr="00121C9E">
        <w:rPr>
          <w:lang w:val="de-DE"/>
        </w:rPr>
        <w:t>Polyglobulie</w:t>
      </w:r>
      <w:proofErr w:type="spellEnd"/>
      <w:r w:rsidRPr="00121C9E">
        <w:rPr>
          <w:lang w:val="de-DE"/>
        </w:rPr>
        <w:t>,</w:t>
      </w:r>
    </w:p>
    <w:p w:rsidR="00121C9E" w:rsidRPr="00121C9E" w:rsidRDefault="00121C9E" w:rsidP="00121C9E">
      <w:pPr>
        <w:jc w:val="center"/>
        <w:rPr>
          <w:lang w:val="de-DE"/>
        </w:rPr>
      </w:pPr>
      <w:r w:rsidRPr="00121C9E">
        <w:rPr>
          <w:lang w:val="de-DE"/>
        </w:rPr>
        <w:lastRenderedPageBreak/>
        <w:t xml:space="preserve">    Erkrankungen der weißen Blutzellen und der blutbildenden Organe,</w:t>
      </w:r>
    </w:p>
    <w:p w:rsidR="00121C9E" w:rsidRPr="00121C9E" w:rsidRDefault="00121C9E" w:rsidP="00121C9E">
      <w:pPr>
        <w:jc w:val="center"/>
        <w:rPr>
          <w:lang w:val="de-DE"/>
        </w:rPr>
      </w:pPr>
      <w:r w:rsidRPr="00121C9E">
        <w:rPr>
          <w:lang w:val="de-DE"/>
        </w:rPr>
        <w:t xml:space="preserve">    Pathologische Blutungsneigungen (hämorrhagische Diathesen),</w:t>
      </w:r>
    </w:p>
    <w:p w:rsidR="00121C9E" w:rsidRPr="00121C9E" w:rsidRDefault="00121C9E" w:rsidP="00121C9E">
      <w:pPr>
        <w:jc w:val="center"/>
        <w:rPr>
          <w:lang w:val="de-DE"/>
        </w:rPr>
      </w:pPr>
      <w:r w:rsidRPr="00121C9E">
        <w:rPr>
          <w:lang w:val="de-DE"/>
        </w:rPr>
        <w:t xml:space="preserve">    Anatomie und Physiologie,</w:t>
      </w:r>
    </w:p>
    <w:p w:rsidR="00121C9E" w:rsidRPr="00121C9E" w:rsidRDefault="00121C9E" w:rsidP="00121C9E">
      <w:pPr>
        <w:jc w:val="center"/>
        <w:rPr>
          <w:lang w:val="de-DE"/>
        </w:rPr>
      </w:pPr>
      <w:r w:rsidRPr="00121C9E">
        <w:rPr>
          <w:lang w:val="de-DE"/>
        </w:rPr>
        <w:t xml:space="preserve">    Immunsystem / lymphatische Organe,</w:t>
      </w:r>
    </w:p>
    <w:p w:rsidR="00121C9E" w:rsidRPr="00121C9E" w:rsidRDefault="00121C9E" w:rsidP="00121C9E">
      <w:pPr>
        <w:jc w:val="center"/>
        <w:rPr>
          <w:lang w:val="de-DE"/>
        </w:rPr>
      </w:pPr>
      <w:r w:rsidRPr="00121C9E">
        <w:rPr>
          <w:lang w:val="de-DE"/>
        </w:rPr>
        <w:t xml:space="preserve">    Antigene und Antikörper,</w:t>
      </w:r>
    </w:p>
    <w:p w:rsidR="00121C9E" w:rsidRPr="00121C9E" w:rsidRDefault="00121C9E" w:rsidP="00121C9E">
      <w:pPr>
        <w:jc w:val="center"/>
        <w:rPr>
          <w:lang w:val="de-DE"/>
        </w:rPr>
      </w:pPr>
      <w:r w:rsidRPr="00121C9E">
        <w:rPr>
          <w:lang w:val="de-DE"/>
        </w:rPr>
        <w:t xml:space="preserve">    Unspezifische Abwehr und spezifische </w:t>
      </w:r>
      <w:proofErr w:type="spellStart"/>
      <w:r w:rsidRPr="00121C9E">
        <w:rPr>
          <w:lang w:val="de-DE"/>
        </w:rPr>
        <w:t>AbwehrAblauf</w:t>
      </w:r>
      <w:proofErr w:type="spellEnd"/>
      <w:r w:rsidRPr="00121C9E">
        <w:rPr>
          <w:lang w:val="de-DE"/>
        </w:rPr>
        <w:t xml:space="preserve"> einer Immunreaktion,</w:t>
      </w:r>
    </w:p>
    <w:p w:rsidR="00121C9E" w:rsidRPr="00121C9E" w:rsidRDefault="00121C9E" w:rsidP="00121C9E">
      <w:pPr>
        <w:jc w:val="center"/>
        <w:rPr>
          <w:lang w:val="de-DE"/>
        </w:rPr>
      </w:pPr>
      <w:r w:rsidRPr="00121C9E">
        <w:rPr>
          <w:lang w:val="de-DE"/>
        </w:rPr>
        <w:t xml:space="preserve">    Beendigung der Abwehrreaktion,</w:t>
      </w:r>
    </w:p>
    <w:p w:rsidR="00121C9E" w:rsidRPr="00121C9E" w:rsidRDefault="00121C9E" w:rsidP="00121C9E">
      <w:pPr>
        <w:jc w:val="center"/>
        <w:rPr>
          <w:lang w:val="de-DE"/>
        </w:rPr>
      </w:pPr>
      <w:r w:rsidRPr="00121C9E">
        <w:rPr>
          <w:lang w:val="de-DE"/>
        </w:rPr>
        <w:t xml:space="preserve">    </w:t>
      </w:r>
      <w:proofErr w:type="gramStart"/>
      <w:r w:rsidRPr="00121C9E">
        <w:rPr>
          <w:lang w:val="de-DE"/>
        </w:rPr>
        <w:t xml:space="preserve">Immunität,   </w:t>
      </w:r>
      <w:proofErr w:type="gramEnd"/>
      <w:r w:rsidRPr="00121C9E">
        <w:rPr>
          <w:lang w:val="de-DE"/>
        </w:rPr>
        <w:t xml:space="preserve"> Impfungen,</w:t>
      </w:r>
    </w:p>
    <w:p w:rsidR="00121C9E" w:rsidRPr="00121C9E" w:rsidRDefault="00121C9E" w:rsidP="00121C9E">
      <w:pPr>
        <w:jc w:val="center"/>
        <w:rPr>
          <w:lang w:val="de-DE"/>
        </w:rPr>
      </w:pPr>
      <w:r w:rsidRPr="00121C9E">
        <w:rPr>
          <w:lang w:val="de-DE"/>
        </w:rPr>
        <w:t xml:space="preserve">    Organe des Abwehrsystems (lymphatische Organe),</w:t>
      </w:r>
    </w:p>
    <w:p w:rsidR="00121C9E" w:rsidRPr="00121C9E" w:rsidRDefault="00121C9E" w:rsidP="00121C9E">
      <w:pPr>
        <w:jc w:val="center"/>
        <w:rPr>
          <w:lang w:val="de-DE"/>
        </w:rPr>
      </w:pPr>
      <w:r w:rsidRPr="00121C9E">
        <w:rPr>
          <w:lang w:val="de-DE"/>
        </w:rPr>
        <w:t xml:space="preserve">    Pathologie Immunsystem / lymphatische Organe,</w:t>
      </w:r>
    </w:p>
    <w:p w:rsidR="00121C9E" w:rsidRPr="00121C9E" w:rsidRDefault="00121C9E" w:rsidP="00121C9E">
      <w:pPr>
        <w:jc w:val="center"/>
        <w:rPr>
          <w:lang w:val="de-DE"/>
        </w:rPr>
      </w:pPr>
      <w:r w:rsidRPr="00121C9E">
        <w:rPr>
          <w:lang w:val="de-DE"/>
        </w:rPr>
        <w:t xml:space="preserve">    HIV-Infektion und </w:t>
      </w:r>
      <w:proofErr w:type="gramStart"/>
      <w:r w:rsidRPr="00121C9E">
        <w:rPr>
          <w:lang w:val="de-DE"/>
        </w:rPr>
        <w:t xml:space="preserve">AIDS,   </w:t>
      </w:r>
      <w:proofErr w:type="gramEnd"/>
      <w:r w:rsidRPr="00121C9E">
        <w:rPr>
          <w:lang w:val="de-DE"/>
        </w:rPr>
        <w:t xml:space="preserve"> Allergien,</w:t>
      </w:r>
    </w:p>
    <w:p w:rsidR="00121C9E" w:rsidRPr="00121C9E" w:rsidRDefault="00121C9E" w:rsidP="00121C9E">
      <w:pPr>
        <w:jc w:val="center"/>
        <w:rPr>
          <w:lang w:val="de-DE"/>
        </w:rPr>
      </w:pPr>
      <w:r w:rsidRPr="00121C9E">
        <w:rPr>
          <w:lang w:val="de-DE"/>
        </w:rPr>
        <w:t xml:space="preserve">    </w:t>
      </w:r>
      <w:proofErr w:type="gramStart"/>
      <w:r w:rsidRPr="00121C9E">
        <w:rPr>
          <w:lang w:val="de-DE"/>
        </w:rPr>
        <w:t xml:space="preserve">Autoimmunerkrankungen,   </w:t>
      </w:r>
      <w:proofErr w:type="gramEnd"/>
      <w:r w:rsidRPr="00121C9E">
        <w:rPr>
          <w:lang w:val="de-DE"/>
        </w:rPr>
        <w:t xml:space="preserve"> Weitere Immundefekte,</w:t>
      </w:r>
    </w:p>
    <w:p w:rsidR="00121C9E" w:rsidRPr="00121C9E" w:rsidRDefault="00121C9E" w:rsidP="00121C9E">
      <w:pPr>
        <w:jc w:val="center"/>
        <w:rPr>
          <w:lang w:val="de-DE"/>
        </w:rPr>
      </w:pPr>
      <w:r w:rsidRPr="00121C9E">
        <w:rPr>
          <w:lang w:val="de-DE"/>
        </w:rPr>
        <w:t xml:space="preserve">    Maligne Lymphome,</w:t>
      </w:r>
    </w:p>
    <w:p w:rsidR="00121C9E" w:rsidRPr="00121C9E" w:rsidRDefault="00121C9E" w:rsidP="00121C9E">
      <w:pPr>
        <w:jc w:val="center"/>
        <w:rPr>
          <w:lang w:val="de-DE"/>
        </w:rPr>
      </w:pPr>
      <w:r w:rsidRPr="00121C9E">
        <w:rPr>
          <w:lang w:val="de-DE"/>
        </w:rPr>
        <w:t xml:space="preserve">    Multiples </w:t>
      </w:r>
      <w:proofErr w:type="spellStart"/>
      <w:r w:rsidRPr="00121C9E">
        <w:rPr>
          <w:lang w:val="de-DE"/>
        </w:rPr>
        <w:t>Myelom</w:t>
      </w:r>
      <w:proofErr w:type="spellEnd"/>
      <w:r w:rsidRPr="00121C9E">
        <w:rPr>
          <w:lang w:val="de-DE"/>
        </w:rPr>
        <w:t xml:space="preserve"> (</w:t>
      </w:r>
      <w:proofErr w:type="spellStart"/>
      <w:r w:rsidRPr="00121C9E">
        <w:rPr>
          <w:lang w:val="de-DE"/>
        </w:rPr>
        <w:t>Plasmozytom</w:t>
      </w:r>
      <w:proofErr w:type="spellEnd"/>
      <w:r w:rsidRPr="00121C9E">
        <w:rPr>
          <w:lang w:val="de-DE"/>
        </w:rPr>
        <w:t>, Morbus Kahler),</w:t>
      </w:r>
    </w:p>
    <w:p w:rsidR="00121C9E" w:rsidRPr="00121C9E" w:rsidRDefault="00121C9E" w:rsidP="00121C9E">
      <w:pPr>
        <w:jc w:val="center"/>
        <w:rPr>
          <w:lang w:val="de-DE"/>
        </w:rPr>
      </w:pPr>
      <w:r w:rsidRPr="00121C9E">
        <w:rPr>
          <w:lang w:val="de-DE"/>
        </w:rPr>
        <w:t xml:space="preserve">    </w:t>
      </w:r>
      <w:proofErr w:type="spellStart"/>
      <w:r w:rsidRPr="00121C9E">
        <w:rPr>
          <w:lang w:val="de-DE"/>
        </w:rPr>
        <w:t>Makroglobulinämie</w:t>
      </w:r>
      <w:proofErr w:type="spellEnd"/>
      <w:r w:rsidRPr="00121C9E">
        <w:rPr>
          <w:lang w:val="de-DE"/>
        </w:rPr>
        <w:t xml:space="preserve"> (Morbus </w:t>
      </w:r>
      <w:proofErr w:type="spellStart"/>
      <w:r w:rsidRPr="00121C9E">
        <w:rPr>
          <w:lang w:val="de-DE"/>
        </w:rPr>
        <w:t>Waldenström</w:t>
      </w:r>
      <w:proofErr w:type="spellEnd"/>
      <w:proofErr w:type="gramStart"/>
      <w:r w:rsidRPr="00121C9E">
        <w:rPr>
          <w:lang w:val="de-DE"/>
        </w:rPr>
        <w:t xml:space="preserve">),   </w:t>
      </w:r>
      <w:proofErr w:type="gramEnd"/>
      <w:r w:rsidRPr="00121C9E">
        <w:rPr>
          <w:lang w:val="de-DE"/>
        </w:rPr>
        <w:t xml:space="preserve"> Milzerkrankungen 55.</w:t>
      </w:r>
    </w:p>
    <w:p w:rsidR="00F429F4" w:rsidRPr="00A44182" w:rsidRDefault="00121C9E" w:rsidP="00121C9E">
      <w:pPr>
        <w:jc w:val="center"/>
        <w:rPr>
          <w:b/>
          <w:lang w:val="de-DE"/>
        </w:rPr>
      </w:pPr>
      <w:r w:rsidRPr="00A44182">
        <w:rPr>
          <w:b/>
          <w:lang w:val="de-DE"/>
        </w:rPr>
        <w:t>Spieldauer: 02 Std. 48 Min.</w:t>
      </w:r>
    </w:p>
    <w:p w:rsidR="00121C9E" w:rsidRPr="00FB5847" w:rsidRDefault="00121C9E" w:rsidP="00121C9E">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eastAsia="de-AT"/>
        </w:rPr>
      </w:pPr>
      <w:r w:rsidRPr="00FB5847">
        <w:rPr>
          <w:rFonts w:ascii="Times New Roman" w:eastAsia="Times New Roman" w:hAnsi="Times New Roman" w:cs="Times New Roman"/>
          <w:b/>
          <w:bCs/>
          <w:color w:val="2F5496" w:themeColor="accent5" w:themeShade="BF"/>
          <w:sz w:val="32"/>
          <w:szCs w:val="32"/>
          <w:lang w:eastAsia="de-AT"/>
        </w:rPr>
        <w:t xml:space="preserve">  </w:t>
      </w:r>
    </w:p>
    <w:p w:rsidR="00A44182" w:rsidRPr="00FB5847" w:rsidRDefault="00A44182" w:rsidP="00121C9E">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eastAsia="de-AT"/>
        </w:rPr>
      </w:pPr>
    </w:p>
    <w:p w:rsidR="00121C9E" w:rsidRPr="00121C9E" w:rsidRDefault="00121C9E" w:rsidP="00121C9E">
      <w:pPr>
        <w:jc w:val="center"/>
        <w:rPr>
          <w:color w:val="538135" w:themeColor="accent6" w:themeShade="BF"/>
          <w:sz w:val="32"/>
          <w:szCs w:val="32"/>
          <w:lang w:val="de-DE"/>
        </w:rPr>
      </w:pPr>
      <w:r w:rsidRPr="00121C9E">
        <w:rPr>
          <w:rStyle w:val="Fett"/>
          <w:color w:val="538135" w:themeColor="accent6" w:themeShade="BF"/>
          <w:sz w:val="32"/>
          <w:szCs w:val="32"/>
          <w:lang w:val="de-DE"/>
        </w:rPr>
        <w:t xml:space="preserve">Timothy </w:t>
      </w:r>
      <w:proofErr w:type="spellStart"/>
      <w:r w:rsidRPr="00121C9E">
        <w:rPr>
          <w:rStyle w:val="Fett"/>
          <w:color w:val="538135" w:themeColor="accent6" w:themeShade="BF"/>
          <w:sz w:val="32"/>
          <w:szCs w:val="32"/>
          <w:lang w:val="de-DE"/>
        </w:rPr>
        <w:t>Ferriss</w:t>
      </w:r>
      <w:proofErr w:type="spellEnd"/>
      <w:r w:rsidRPr="00121C9E">
        <w:rPr>
          <w:rStyle w:val="Fett"/>
          <w:color w:val="538135" w:themeColor="accent6" w:themeShade="BF"/>
          <w:sz w:val="32"/>
          <w:szCs w:val="32"/>
          <w:lang w:val="de-DE"/>
        </w:rPr>
        <w:t xml:space="preserve"> - Die 4-Stunden-Woche</w:t>
      </w:r>
    </w:p>
    <w:p w:rsidR="00121C9E" w:rsidRPr="004E469F" w:rsidRDefault="00121C9E" w:rsidP="00121C9E">
      <w:pPr>
        <w:jc w:val="center"/>
        <w:rPr>
          <w:lang w:val="de-DE"/>
        </w:rPr>
      </w:pPr>
      <w:r w:rsidRPr="00121C9E">
        <w:rPr>
          <w:lang w:val="de-DE"/>
        </w:rPr>
        <w:br/>
        <w:t xml:space="preserve">Mit viel Humor, provokativen Denkanstößen und einem Sack voll erprobter Tipps weist </w:t>
      </w:r>
      <w:proofErr w:type="spellStart"/>
      <w:r w:rsidRPr="00121C9E">
        <w:rPr>
          <w:lang w:val="de-DE"/>
        </w:rPr>
        <w:t>Ferriss</w:t>
      </w:r>
      <w:proofErr w:type="spellEnd"/>
      <w:r w:rsidRPr="00121C9E">
        <w:rPr>
          <w:lang w:val="de-DE"/>
        </w:rPr>
        <w:t xml:space="preserve"> den Weg in die 4-Stunden-Woche: Lesen Sie Ihre Emails nur noch einmal die Woche und machen Sie eine Informationsdiät! Auch Outsourcing, Delegieren und das konsequente Aussitzen von Problemen sind der erste Schritt in die persönliche Freiheit. </w:t>
      </w:r>
      <w:proofErr w:type="spellStart"/>
      <w:r w:rsidRPr="00121C9E">
        <w:rPr>
          <w:lang w:val="de-DE"/>
        </w:rPr>
        <w:t>Ferriss</w:t>
      </w:r>
      <w:proofErr w:type="spellEnd"/>
      <w:r w:rsidRPr="00121C9E">
        <w:rPr>
          <w:lang w:val="de-DE"/>
        </w:rPr>
        <w:t xml:space="preserve"> öffnet den Blick für einen völlig neuen Lifestyle ein Dasein mit mehr Zeit, mehr Geld, mehr Leben.</w:t>
      </w:r>
      <w:r w:rsidRPr="00121C9E">
        <w:rPr>
          <w:lang w:val="de-DE"/>
        </w:rPr>
        <w:br/>
      </w:r>
      <w:r w:rsidRPr="00121C9E">
        <w:rPr>
          <w:lang w:val="de-DE"/>
        </w:rPr>
        <w:br/>
        <w:t xml:space="preserve">Warum arbeiten wir uns eigentlich zu Tode? Haben wir nichts Besseres zu tun? Und ob! sagt Timothy </w:t>
      </w:r>
      <w:proofErr w:type="spellStart"/>
      <w:r w:rsidRPr="00121C9E">
        <w:rPr>
          <w:lang w:val="de-DE"/>
        </w:rPr>
        <w:t>Ferriss</w:t>
      </w:r>
      <w:proofErr w:type="spellEnd"/>
      <w:r w:rsidRPr="00121C9E">
        <w:rPr>
          <w:lang w:val="de-DE"/>
        </w:rPr>
        <w:t xml:space="preserve">. Der selbständige Unternehmer war lange Zeit ein Workaholic. Doch dann hat es bei ihm Klick gemacht. Seitdem praktiziert er MBA Management </w:t>
      </w:r>
      <w:proofErr w:type="spellStart"/>
      <w:r w:rsidRPr="00121C9E">
        <w:rPr>
          <w:lang w:val="de-DE"/>
        </w:rPr>
        <w:t>by</w:t>
      </w:r>
      <w:proofErr w:type="spellEnd"/>
      <w:r w:rsidRPr="00121C9E">
        <w:rPr>
          <w:lang w:val="de-DE"/>
        </w:rPr>
        <w:t xml:space="preserve"> Absence und rührt damit an ein Tabu, gilt doch sonst die Formel: Je länger man im Büro rumhängt, desto wichtiger ist man. </w:t>
      </w:r>
      <w:proofErr w:type="spellStart"/>
      <w:r w:rsidRPr="00121C9E">
        <w:rPr>
          <w:lang w:val="de-DE"/>
        </w:rPr>
        <w:t>Ferriss</w:t>
      </w:r>
      <w:proofErr w:type="spellEnd"/>
      <w:r w:rsidRPr="00121C9E">
        <w:rPr>
          <w:lang w:val="de-DE"/>
        </w:rPr>
        <w:t xml:space="preserve"> dagegen ist überzeugt: Jeder sollte und kann sich im Job </w:t>
      </w:r>
      <w:proofErr w:type="spellStart"/>
      <w:proofErr w:type="gramStart"/>
      <w:r w:rsidRPr="00121C9E">
        <w:rPr>
          <w:lang w:val="de-DE"/>
        </w:rPr>
        <w:t>rar machen</w:t>
      </w:r>
      <w:proofErr w:type="spellEnd"/>
      <w:proofErr w:type="gramEnd"/>
      <w:r w:rsidRPr="00121C9E">
        <w:rPr>
          <w:lang w:val="de-DE"/>
        </w:rPr>
        <w:t xml:space="preserve"> und wird dadurch freier, reicher und glücklicher. </w:t>
      </w:r>
      <w:r w:rsidRPr="00121C9E">
        <w:rPr>
          <w:lang w:val="de-DE"/>
        </w:rPr>
        <w:br/>
      </w:r>
      <w:r w:rsidRPr="00121C9E">
        <w:rPr>
          <w:lang w:val="de-DE"/>
        </w:rPr>
        <w:br/>
      </w:r>
      <w:r w:rsidRPr="004E469F">
        <w:rPr>
          <w:lang w:val="de-DE"/>
        </w:rPr>
        <w:t xml:space="preserve">4 CDs / 128 </w:t>
      </w:r>
      <w:proofErr w:type="spellStart"/>
      <w:r w:rsidRPr="004E469F">
        <w:rPr>
          <w:lang w:val="de-DE"/>
        </w:rPr>
        <w:t>kbits</w:t>
      </w:r>
      <w:proofErr w:type="spellEnd"/>
      <w:r w:rsidRPr="004E469F">
        <w:rPr>
          <w:lang w:val="de-DE"/>
        </w:rPr>
        <w:t xml:space="preserve"> / 224 MB / 265 Min. Laufzeit </w:t>
      </w:r>
    </w:p>
    <w:p w:rsidR="00121C9E" w:rsidRDefault="00121C9E" w:rsidP="00121C9E">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val="de-DE" w:eastAsia="de-AT"/>
        </w:rPr>
      </w:pPr>
      <w:r w:rsidRPr="00121C9E">
        <w:rPr>
          <w:rFonts w:ascii="Times New Roman" w:eastAsia="Times New Roman" w:hAnsi="Times New Roman" w:cs="Times New Roman"/>
          <w:b/>
          <w:bCs/>
          <w:color w:val="2F5496" w:themeColor="accent5" w:themeShade="BF"/>
          <w:sz w:val="32"/>
          <w:szCs w:val="32"/>
          <w:lang w:val="de-DE" w:eastAsia="de-AT"/>
        </w:rPr>
        <w:lastRenderedPageBreak/>
        <w:t xml:space="preserve">  </w:t>
      </w:r>
    </w:p>
    <w:p w:rsidR="00E06AF6" w:rsidRPr="00E06AF6" w:rsidRDefault="00E06AF6" w:rsidP="00121C9E">
      <w:pPr>
        <w:jc w:val="center"/>
        <w:rPr>
          <w:sz w:val="28"/>
          <w:szCs w:val="28"/>
          <w:lang w:val="de-DE"/>
        </w:rPr>
      </w:pPr>
    </w:p>
    <w:p w:rsidR="00121C9E" w:rsidRPr="00121C9E" w:rsidRDefault="00121C9E" w:rsidP="00121C9E">
      <w:pPr>
        <w:jc w:val="center"/>
        <w:rPr>
          <w:b/>
          <w:color w:val="538135" w:themeColor="accent6" w:themeShade="BF"/>
          <w:sz w:val="32"/>
          <w:szCs w:val="32"/>
          <w:lang w:val="de-DE"/>
        </w:rPr>
      </w:pPr>
      <w:r w:rsidRPr="00121C9E">
        <w:rPr>
          <w:lang w:val="de-DE"/>
        </w:rPr>
        <w:br/>
      </w:r>
      <w:r w:rsidRPr="00121C9E">
        <w:rPr>
          <w:b/>
          <w:color w:val="538135" w:themeColor="accent6" w:themeShade="BF"/>
          <w:sz w:val="32"/>
          <w:szCs w:val="32"/>
          <w:lang w:val="de-DE"/>
        </w:rPr>
        <w:t>Selbsthypnose: Verbessere deine Leistungsfähigkeit durch Selbsthypnose!</w:t>
      </w:r>
    </w:p>
    <w:p w:rsidR="00121C9E" w:rsidRPr="00121C9E" w:rsidRDefault="00121C9E" w:rsidP="00121C9E">
      <w:pPr>
        <w:jc w:val="center"/>
        <w:rPr>
          <w:lang w:val="de-DE"/>
        </w:rPr>
      </w:pPr>
      <w:r w:rsidRPr="00121C9E">
        <w:rPr>
          <w:lang w:val="de-DE"/>
        </w:rPr>
        <w:t>Lerne Entspannungstechniken für Angstüberwindung und Gewichtsverlust - schnell, einfach, effektiv.</w:t>
      </w:r>
    </w:p>
    <w:p w:rsidR="00121C9E" w:rsidRPr="00121C9E" w:rsidRDefault="00121C9E" w:rsidP="00121C9E">
      <w:pPr>
        <w:jc w:val="center"/>
        <w:rPr>
          <w:lang w:val="de-DE"/>
        </w:rPr>
      </w:pPr>
      <w:r w:rsidRPr="00121C9E">
        <w:rPr>
          <w:lang w:val="de-DE"/>
        </w:rPr>
        <w:t>Verbessere deine Leistungsfähigkeit durch Selbsthypnose!</w:t>
      </w:r>
    </w:p>
    <w:p w:rsidR="00121C9E" w:rsidRPr="00121C9E" w:rsidRDefault="00121C9E" w:rsidP="00121C9E">
      <w:pPr>
        <w:jc w:val="center"/>
        <w:rPr>
          <w:lang w:val="de-DE"/>
        </w:rPr>
      </w:pPr>
      <w:r w:rsidRPr="00121C9E">
        <w:rPr>
          <w:lang w:val="de-DE"/>
        </w:rPr>
        <w:t>Der Schlüssel zu mehr Selbstbewusstsein steckt in dir!</w:t>
      </w:r>
    </w:p>
    <w:p w:rsidR="00121C9E" w:rsidRPr="00121C9E" w:rsidRDefault="00121C9E" w:rsidP="00121C9E">
      <w:pPr>
        <w:jc w:val="center"/>
        <w:rPr>
          <w:lang w:val="de-DE"/>
        </w:rPr>
      </w:pPr>
      <w:r w:rsidRPr="00121C9E">
        <w:rPr>
          <w:lang w:val="de-DE"/>
        </w:rPr>
        <w:t>Hast du dich schon öfter gefragt wie Menschen die Macht ihres Unterbewusstseins nutzen um Erfolg in allen Lebenslagen zu haben?</w:t>
      </w:r>
    </w:p>
    <w:p w:rsidR="00121C9E" w:rsidRPr="00121C9E" w:rsidRDefault="00121C9E" w:rsidP="00121C9E">
      <w:pPr>
        <w:jc w:val="center"/>
        <w:rPr>
          <w:lang w:val="de-DE"/>
        </w:rPr>
      </w:pPr>
      <w:r w:rsidRPr="00121C9E">
        <w:rPr>
          <w:lang w:val="de-DE"/>
        </w:rPr>
        <w:t>Der Kollege, der immer die begehrtesten Mädchen kriegt. Der Vorgesetzte, der es trotz seiner offenkundigen Faulheit an die Spitze des Unternehmens schafft. Der Mitarbeiter aus dem Vertrieb, der für zwei Drittel des gesamten Firmenumsatzes verantwortlich ist.</w:t>
      </w:r>
    </w:p>
    <w:p w:rsidR="00121C9E" w:rsidRPr="00121C9E" w:rsidRDefault="00121C9E" w:rsidP="00121C9E">
      <w:pPr>
        <w:jc w:val="center"/>
        <w:rPr>
          <w:lang w:val="de-DE"/>
        </w:rPr>
      </w:pPr>
      <w:r w:rsidRPr="00121C9E">
        <w:rPr>
          <w:lang w:val="de-DE"/>
        </w:rPr>
        <w:t>Das kannst du auch indem du dein Unterbewusstsein auf Erfolg programmierst!</w:t>
      </w:r>
    </w:p>
    <w:p w:rsidR="00121C9E" w:rsidRPr="00121C9E" w:rsidRDefault="00121C9E" w:rsidP="00121C9E">
      <w:pPr>
        <w:jc w:val="center"/>
        <w:rPr>
          <w:lang w:val="de-DE"/>
        </w:rPr>
      </w:pPr>
      <w:r w:rsidRPr="00121C9E">
        <w:rPr>
          <w:lang w:val="de-DE"/>
        </w:rPr>
        <w:t>Manchmal ist es nur ein kleines Quäntchen, das den Unterschied macht. Auch die besten Kenntnisse in Hypnose sind manchmal einfach nicht genug. Hier bekommst du die letzten Tipps und Tricks um dein Unterbewusstsein zu deinem engsten Verbündeten zu machen und dein Selbstvertrauen zu stärken.</w:t>
      </w:r>
    </w:p>
    <w:p w:rsidR="00121C9E" w:rsidRPr="00121C9E" w:rsidRDefault="00121C9E" w:rsidP="00121C9E">
      <w:pPr>
        <w:jc w:val="center"/>
        <w:rPr>
          <w:lang w:val="de-DE"/>
        </w:rPr>
      </w:pPr>
      <w:r w:rsidRPr="00121C9E">
        <w:rPr>
          <w:lang w:val="de-DE"/>
        </w:rPr>
        <w:t>Dieses Hörbuch lehrt dir Selbsthypnose um wesentlich freier, glücklicher und selbstbestimmter zu leben. Ziel ist das Versetzen in einen hypnotischen Zustand, der dich für positive Resonanzen empfänglich macht. Das Hörbuch ermöglicht dir, deine Kenntnisse im Umgang mit dem Unterbewusstsein extrem zu erweitern.</w:t>
      </w:r>
    </w:p>
    <w:p w:rsidR="00121C9E" w:rsidRPr="00121C9E" w:rsidRDefault="00121C9E" w:rsidP="00121C9E">
      <w:pPr>
        <w:jc w:val="center"/>
        <w:rPr>
          <w:lang w:val="de-DE"/>
        </w:rPr>
      </w:pPr>
      <w:r w:rsidRPr="00121C9E">
        <w:rPr>
          <w:lang w:val="de-DE"/>
        </w:rPr>
        <w:t>Was du alles dank diesem Hörbuch lernen kannst:</w:t>
      </w:r>
    </w:p>
    <w:p w:rsidR="00121C9E" w:rsidRPr="00121C9E" w:rsidRDefault="00121C9E" w:rsidP="00121C9E">
      <w:pPr>
        <w:jc w:val="center"/>
        <w:rPr>
          <w:lang w:val="de-DE"/>
        </w:rPr>
      </w:pPr>
      <w:r w:rsidRPr="00121C9E">
        <w:rPr>
          <w:lang w:val="de-DE"/>
        </w:rPr>
        <w:t xml:space="preserve">    Wie du dich selber in Trance versetzt</w:t>
      </w:r>
    </w:p>
    <w:p w:rsidR="00121C9E" w:rsidRPr="00121C9E" w:rsidRDefault="00121C9E" w:rsidP="00121C9E">
      <w:pPr>
        <w:jc w:val="center"/>
        <w:rPr>
          <w:lang w:val="de-DE"/>
        </w:rPr>
      </w:pPr>
      <w:r w:rsidRPr="00121C9E">
        <w:rPr>
          <w:lang w:val="de-DE"/>
        </w:rPr>
        <w:t xml:space="preserve">    Wie du Alltagsstress bewältigst</w:t>
      </w:r>
    </w:p>
    <w:p w:rsidR="00121C9E" w:rsidRPr="00121C9E" w:rsidRDefault="00121C9E" w:rsidP="00121C9E">
      <w:pPr>
        <w:jc w:val="center"/>
        <w:rPr>
          <w:lang w:val="de-DE"/>
        </w:rPr>
      </w:pPr>
      <w:r w:rsidRPr="00121C9E">
        <w:rPr>
          <w:lang w:val="de-DE"/>
        </w:rPr>
        <w:t xml:space="preserve">    Wie du Ängste besiegst</w:t>
      </w:r>
    </w:p>
    <w:p w:rsidR="00121C9E" w:rsidRPr="00121C9E" w:rsidRDefault="00121C9E" w:rsidP="00121C9E">
      <w:pPr>
        <w:jc w:val="center"/>
        <w:rPr>
          <w:lang w:val="de-DE"/>
        </w:rPr>
      </w:pPr>
      <w:r w:rsidRPr="00121C9E">
        <w:rPr>
          <w:lang w:val="de-DE"/>
        </w:rPr>
        <w:t xml:space="preserve">    Wie du Gewicht verlierst</w:t>
      </w:r>
    </w:p>
    <w:p w:rsidR="00121C9E" w:rsidRPr="00121C9E" w:rsidRDefault="00121C9E" w:rsidP="00121C9E">
      <w:pPr>
        <w:jc w:val="center"/>
        <w:rPr>
          <w:lang w:val="de-DE"/>
        </w:rPr>
      </w:pPr>
      <w:r w:rsidRPr="00121C9E">
        <w:rPr>
          <w:lang w:val="de-DE"/>
        </w:rPr>
        <w:t xml:space="preserve">    Wie du einen bewussten Lebensstil führst</w:t>
      </w:r>
    </w:p>
    <w:p w:rsidR="00121C9E" w:rsidRPr="00121C9E" w:rsidRDefault="00121C9E" w:rsidP="00121C9E">
      <w:pPr>
        <w:jc w:val="center"/>
        <w:rPr>
          <w:lang w:val="de-DE"/>
        </w:rPr>
      </w:pPr>
      <w:r w:rsidRPr="00121C9E">
        <w:rPr>
          <w:lang w:val="de-DE"/>
        </w:rPr>
        <w:t xml:space="preserve">    Wie du dein Selbstbewusstsein stärkst</w:t>
      </w:r>
    </w:p>
    <w:p w:rsidR="00121C9E" w:rsidRPr="00121C9E" w:rsidRDefault="00121C9E" w:rsidP="00121C9E">
      <w:pPr>
        <w:jc w:val="center"/>
        <w:rPr>
          <w:lang w:val="de-DE"/>
        </w:rPr>
      </w:pPr>
      <w:r w:rsidRPr="00121C9E">
        <w:rPr>
          <w:lang w:val="de-DE"/>
        </w:rPr>
        <w:t xml:space="preserve">    Wie dein Selbst und Unterbewusstsein zusammenhängen</w:t>
      </w:r>
    </w:p>
    <w:p w:rsidR="00121C9E" w:rsidRPr="00121C9E" w:rsidRDefault="00121C9E" w:rsidP="00121C9E">
      <w:pPr>
        <w:jc w:val="center"/>
        <w:rPr>
          <w:lang w:val="de-DE"/>
        </w:rPr>
      </w:pPr>
      <w:r w:rsidRPr="00121C9E">
        <w:rPr>
          <w:lang w:val="de-DE"/>
        </w:rPr>
        <w:t xml:space="preserve">    und vieles mehr... </w:t>
      </w:r>
    </w:p>
    <w:p w:rsidR="00121C9E" w:rsidRPr="00121C9E" w:rsidRDefault="00121C9E" w:rsidP="00121C9E">
      <w:pPr>
        <w:jc w:val="center"/>
        <w:rPr>
          <w:lang w:val="de-DE"/>
        </w:rPr>
      </w:pPr>
      <w:r w:rsidRPr="00121C9E">
        <w:rPr>
          <w:lang w:val="de-DE"/>
        </w:rPr>
        <w:t>In dem Hörbuch lernst du dein Unterbewusstsein so zu beeinflussen wie du das möchtest.</w:t>
      </w:r>
    </w:p>
    <w:p w:rsidR="00121C9E" w:rsidRPr="00121C9E" w:rsidRDefault="00121C9E" w:rsidP="00121C9E">
      <w:pPr>
        <w:jc w:val="center"/>
        <w:rPr>
          <w:lang w:val="de-DE"/>
        </w:rPr>
      </w:pPr>
      <w:r w:rsidRPr="00121C9E">
        <w:rPr>
          <w:lang w:val="de-DE"/>
        </w:rPr>
        <w:lastRenderedPageBreak/>
        <w:t>Erreiche ab sofort deine Ziele und werde mental und körperlich gesund. Erreiche deine Traumfigur, erobere deinen Traumpartner und verdiene mehr Geld. Werde jetzt erfolgreich indem du dein Unterbewusstsein verstehst und es dich stets positiv in Denkweise und Handlungen beeinflusst!</w:t>
      </w:r>
    </w:p>
    <w:p w:rsidR="00121C9E" w:rsidRPr="001508C9" w:rsidRDefault="00121C9E" w:rsidP="00121C9E">
      <w:pPr>
        <w:jc w:val="center"/>
        <w:rPr>
          <w:lang w:val="de-DE"/>
        </w:rPr>
      </w:pPr>
      <w:r w:rsidRPr="001508C9">
        <w:rPr>
          <w:lang w:val="de-DE"/>
        </w:rPr>
        <w:t>Spieldauer: 01 Std. 01 Min.</w:t>
      </w:r>
    </w:p>
    <w:p w:rsidR="009E4004" w:rsidRPr="00AE683B" w:rsidRDefault="00121C9E" w:rsidP="00121C9E">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val="de-DE" w:eastAsia="de-AT"/>
        </w:rPr>
      </w:pPr>
      <w:r w:rsidRPr="00AE683B">
        <w:rPr>
          <w:rFonts w:ascii="Times New Roman" w:eastAsia="Times New Roman" w:hAnsi="Times New Roman" w:cs="Times New Roman"/>
          <w:b/>
          <w:bCs/>
          <w:color w:val="2F5496" w:themeColor="accent5" w:themeShade="BF"/>
          <w:sz w:val="32"/>
          <w:szCs w:val="32"/>
          <w:lang w:val="de-DE" w:eastAsia="de-AT"/>
        </w:rPr>
        <w:t xml:space="preserve">   </w:t>
      </w:r>
    </w:p>
    <w:p w:rsidR="00121C9E" w:rsidRPr="00AE683B" w:rsidRDefault="00121C9E" w:rsidP="00121C9E">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val="de-DE" w:eastAsia="de-AT"/>
        </w:rPr>
      </w:pPr>
    </w:p>
    <w:p w:rsidR="00121C9E" w:rsidRDefault="001508C9" w:rsidP="00121C9E">
      <w:pPr>
        <w:jc w:val="center"/>
        <w:rPr>
          <w:b/>
          <w:bCs/>
          <w:color w:val="006400"/>
          <w:sz w:val="32"/>
          <w:szCs w:val="32"/>
          <w:lang w:val="de-DE"/>
        </w:rPr>
      </w:pPr>
      <w:proofErr w:type="spellStart"/>
      <w:r w:rsidRPr="001508C9">
        <w:rPr>
          <w:b/>
          <w:bCs/>
          <w:color w:val="006400"/>
          <w:sz w:val="32"/>
          <w:szCs w:val="32"/>
          <w:lang w:val="de-DE"/>
        </w:rPr>
        <w:t>Mindfuck</w:t>
      </w:r>
      <w:proofErr w:type="spellEnd"/>
      <w:r w:rsidRPr="001508C9">
        <w:rPr>
          <w:b/>
          <w:bCs/>
          <w:color w:val="006400"/>
          <w:sz w:val="32"/>
          <w:szCs w:val="32"/>
          <w:lang w:val="de-DE"/>
        </w:rPr>
        <w:t xml:space="preserve"> - Das Coaching: Wie Sie mentale Selbstsabotage überwinden (ungekürzt)</w:t>
      </w:r>
      <w:r w:rsidRPr="001508C9">
        <w:rPr>
          <w:sz w:val="32"/>
          <w:szCs w:val="32"/>
          <w:lang w:val="de-DE"/>
        </w:rPr>
        <w:br/>
      </w:r>
      <w:r w:rsidRPr="001508C9">
        <w:rPr>
          <w:b/>
          <w:bCs/>
          <w:color w:val="006400"/>
          <w:sz w:val="32"/>
          <w:szCs w:val="32"/>
          <w:lang w:val="de-DE"/>
        </w:rPr>
        <w:t>von Petra Bock</w:t>
      </w:r>
    </w:p>
    <w:p w:rsidR="001508C9" w:rsidRDefault="001508C9" w:rsidP="00121C9E">
      <w:pPr>
        <w:jc w:val="center"/>
        <w:rPr>
          <w:b/>
          <w:bCs/>
          <w:lang w:val="de-DE"/>
        </w:rPr>
      </w:pPr>
      <w:r w:rsidRPr="001508C9">
        <w:rPr>
          <w:lang w:val="de-DE"/>
        </w:rPr>
        <w:t xml:space="preserve">"Hätte ich in der Sitzung heute doch bloß den Mund aufbekommen.", "Wenn er mich wirklich liebt, ruft er mich jeden Tag mehrmals an.", "Es ist schon so spät, das schaffe ich nie." Sätze wie diese sind typische </w:t>
      </w:r>
      <w:proofErr w:type="spellStart"/>
      <w:r w:rsidRPr="001508C9">
        <w:rPr>
          <w:lang w:val="de-DE"/>
        </w:rPr>
        <w:t>Mindfuck</w:t>
      </w:r>
      <w:proofErr w:type="spellEnd"/>
      <w:r w:rsidRPr="001508C9">
        <w:rPr>
          <w:lang w:val="de-DE"/>
        </w:rPr>
        <w:t xml:space="preserve">-Sätze. Top-Coach Petra Bock hat das Phänomen erkannt, dass wir uns allein durch unsere Gedanken selbst sabotieren. In diesem praktischen </w:t>
      </w:r>
      <w:proofErr w:type="spellStart"/>
      <w:r w:rsidRPr="001508C9">
        <w:rPr>
          <w:lang w:val="de-DE"/>
        </w:rPr>
        <w:t>Coachingbuch</w:t>
      </w:r>
      <w:proofErr w:type="spellEnd"/>
      <w:r w:rsidRPr="001508C9">
        <w:rPr>
          <w:lang w:val="de-DE"/>
        </w:rPr>
        <w:t xml:space="preserve"> verrät sie die einfachsten und wirkungsvollsten Strategien, um dieser Denkfalle zu entkommen und das, was in uns steckt, frei zu entfalten.</w:t>
      </w:r>
      <w:r w:rsidRPr="001508C9">
        <w:rPr>
          <w:lang w:val="de-DE"/>
        </w:rPr>
        <w:br/>
        <w:t xml:space="preserve">Das Buch bietet ein komplettes Coaching, mit dessen Hilfe eigene </w:t>
      </w:r>
      <w:proofErr w:type="spellStart"/>
      <w:r w:rsidRPr="001508C9">
        <w:rPr>
          <w:lang w:val="de-DE"/>
        </w:rPr>
        <w:t>Mindfucks</w:t>
      </w:r>
      <w:proofErr w:type="spellEnd"/>
      <w:r w:rsidRPr="001508C9">
        <w:rPr>
          <w:lang w:val="de-DE"/>
        </w:rPr>
        <w:t>, von alltäglichen Situationen bis hin zu den großen Lebensthemen, Schritt für Schritt aufgelöst werden können. Damit wir endlich unser wahres Potenzial ausschöpfen!</w:t>
      </w:r>
      <w:r w:rsidRPr="001508C9">
        <w:rPr>
          <w:lang w:val="de-DE"/>
        </w:rPr>
        <w:br/>
      </w:r>
      <w:r w:rsidRPr="001508C9">
        <w:rPr>
          <w:lang w:val="de-DE"/>
        </w:rPr>
        <w:br/>
      </w:r>
      <w:r w:rsidRPr="001508C9">
        <w:rPr>
          <w:b/>
          <w:bCs/>
          <w:lang w:val="de-DE"/>
        </w:rPr>
        <w:t>Spieldauer: 07 Std. 14 Min.</w:t>
      </w:r>
    </w:p>
    <w:p w:rsidR="001508C9" w:rsidRPr="00DE7A49" w:rsidRDefault="001508C9" w:rsidP="001508C9">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val="de-DE" w:eastAsia="de-AT"/>
        </w:rPr>
      </w:pPr>
      <w:r w:rsidRPr="00DE7A49">
        <w:rPr>
          <w:rFonts w:ascii="Times New Roman" w:eastAsia="Times New Roman" w:hAnsi="Times New Roman" w:cs="Times New Roman"/>
          <w:b/>
          <w:bCs/>
          <w:color w:val="2F5496" w:themeColor="accent5" w:themeShade="BF"/>
          <w:sz w:val="32"/>
          <w:szCs w:val="32"/>
          <w:lang w:val="de-DE" w:eastAsia="de-AT"/>
        </w:rPr>
        <w:t xml:space="preserve"> </w:t>
      </w:r>
    </w:p>
    <w:p w:rsidR="001508C9" w:rsidRDefault="001508C9" w:rsidP="001508C9">
      <w:pPr>
        <w:spacing w:after="0" w:line="240" w:lineRule="auto"/>
        <w:jc w:val="center"/>
        <w:rPr>
          <w:rFonts w:ascii="Times New Roman" w:eastAsia="Times New Roman" w:hAnsi="Times New Roman" w:cs="Times New Roman"/>
          <w:b/>
          <w:bCs/>
          <w:color w:val="008000"/>
          <w:sz w:val="24"/>
          <w:szCs w:val="24"/>
          <w:lang w:val="de-DE"/>
        </w:rPr>
      </w:pPr>
      <w:r w:rsidRPr="001508C9">
        <w:rPr>
          <w:rFonts w:ascii="Times New Roman" w:eastAsia="Times New Roman" w:hAnsi="Times New Roman" w:cs="Times New Roman"/>
          <w:b/>
          <w:bCs/>
          <w:color w:val="008000"/>
          <w:sz w:val="27"/>
          <w:szCs w:val="27"/>
          <w:lang w:val="de-DE"/>
        </w:rPr>
        <w:t>Friedemann Schulz von Thun/Roswitha Stratmann/Johannes Ruppel</w:t>
      </w:r>
      <w:r w:rsidRPr="001508C9">
        <w:rPr>
          <w:rFonts w:ascii="Times New Roman" w:eastAsia="Times New Roman" w:hAnsi="Times New Roman" w:cs="Times New Roman"/>
          <w:b/>
          <w:bCs/>
          <w:color w:val="008000"/>
          <w:sz w:val="27"/>
          <w:szCs w:val="27"/>
          <w:lang w:val="de-DE"/>
        </w:rPr>
        <w:br/>
      </w:r>
      <w:r w:rsidRPr="001508C9">
        <w:rPr>
          <w:rFonts w:ascii="Times New Roman" w:eastAsia="Times New Roman" w:hAnsi="Times New Roman" w:cs="Times New Roman"/>
          <w:b/>
          <w:bCs/>
          <w:color w:val="008000"/>
          <w:sz w:val="24"/>
          <w:szCs w:val="24"/>
          <w:lang w:val="de-DE"/>
        </w:rPr>
        <w:t>Miteinander reden: Kommunikationspsychologie für Führungskräfte</w:t>
      </w:r>
    </w:p>
    <w:p w:rsidR="001508C9" w:rsidRPr="001508C9" w:rsidRDefault="001508C9" w:rsidP="001508C9">
      <w:pPr>
        <w:spacing w:after="0" w:line="240" w:lineRule="auto"/>
        <w:jc w:val="center"/>
        <w:rPr>
          <w:rFonts w:ascii="Times New Roman" w:eastAsia="Times New Roman" w:hAnsi="Times New Roman" w:cs="Times New Roman"/>
          <w:b/>
          <w:bCs/>
          <w:sz w:val="24"/>
          <w:szCs w:val="24"/>
          <w:lang w:val="de-DE"/>
        </w:rPr>
      </w:pPr>
    </w:p>
    <w:p w:rsidR="001508C9" w:rsidRPr="001508C9" w:rsidRDefault="001508C9" w:rsidP="001508C9">
      <w:pPr>
        <w:spacing w:after="0" w:line="240" w:lineRule="auto"/>
        <w:jc w:val="center"/>
        <w:rPr>
          <w:rFonts w:ascii="Times New Roman" w:eastAsia="Times New Roman" w:hAnsi="Times New Roman" w:cs="Times New Roman"/>
          <w:sz w:val="24"/>
          <w:szCs w:val="24"/>
          <w:lang w:val="de-DE"/>
        </w:rPr>
      </w:pPr>
      <w:r w:rsidRPr="001508C9">
        <w:rPr>
          <w:rFonts w:ascii="Times New Roman" w:eastAsia="Times New Roman" w:hAnsi="Times New Roman" w:cs="Times New Roman"/>
          <w:sz w:val="24"/>
          <w:szCs w:val="24"/>
          <w:lang w:val="de-DE"/>
        </w:rPr>
        <w:t>Miteinander reden ist von zentraler Bedeutung für Führungskräfte. Weder ihre fachlichen Kompetenzen noch ihre Position schützen sie vor Missverständnissen, Unklarheiten und verfehltem Gesprächsaufbau. Ihre Aufgabe in Teams und hierarchisch strukturierten Unternehmen verlangen aber, dass sie auf der Grundlage sachlicher und menschlicher Klarheit ihre Kontakte und Beziehungen effektiv und erfreulich gestalten, auch und gerade bei konfliktgeladenen Themen.</w:t>
      </w:r>
      <w:r w:rsidRPr="001508C9">
        <w:rPr>
          <w:rFonts w:ascii="Times New Roman" w:eastAsia="Times New Roman" w:hAnsi="Times New Roman" w:cs="Times New Roman"/>
          <w:sz w:val="24"/>
          <w:szCs w:val="24"/>
          <w:lang w:val="de-DE"/>
        </w:rPr>
        <w:br/>
        <w:t>An den besonderen Aufgaben von Führungskräften orientiert, verbindet diese</w:t>
      </w:r>
      <w:r w:rsidRPr="001508C9">
        <w:rPr>
          <w:rFonts w:ascii="Times New Roman" w:eastAsia="Times New Roman" w:hAnsi="Times New Roman" w:cs="Times New Roman"/>
          <w:sz w:val="24"/>
          <w:szCs w:val="24"/>
          <w:lang w:val="de-DE"/>
        </w:rPr>
        <w:br/>
        <w:t>CDs Anleitungen, eingefahrene Kommunikationsweisen zu hinterfragen, mit lehrreichen Fallbeispielen und Übungen für konstruktives Miteinander reden.</w:t>
      </w:r>
      <w:r w:rsidRPr="001508C9">
        <w:rPr>
          <w:rFonts w:ascii="Times New Roman" w:eastAsia="Times New Roman" w:hAnsi="Times New Roman" w:cs="Times New Roman"/>
          <w:sz w:val="24"/>
          <w:szCs w:val="24"/>
          <w:lang w:val="de-DE"/>
        </w:rPr>
        <w:br/>
        <w:t>Autor: Friedemann Schulz von Thun/Roswitha Stratmann/Johannes Ruppel</w:t>
      </w:r>
      <w:r w:rsidRPr="001508C9">
        <w:rPr>
          <w:rFonts w:ascii="Times New Roman" w:eastAsia="Times New Roman" w:hAnsi="Times New Roman" w:cs="Times New Roman"/>
          <w:sz w:val="24"/>
          <w:szCs w:val="24"/>
          <w:lang w:val="de-DE"/>
        </w:rPr>
        <w:br/>
        <w:t xml:space="preserve">Prof. Dr. Friedemann Schulz von Thun, Jahrgang 1944, ist Hochschullehrer am Fachbereich Psychologie der Universität Hamburg mit dem Schwerpunkt Beratung und Training. Mit dem Arbeitskreis Kommunikation und Klärungshilfe entwickelt er in der Verbindung von Forschung, Lehre und Praxis neue Konzepte für die Weiterbildung im </w:t>
      </w:r>
      <w:proofErr w:type="spellStart"/>
      <w:r w:rsidRPr="001508C9">
        <w:rPr>
          <w:rFonts w:ascii="Times New Roman" w:eastAsia="Times New Roman" w:hAnsi="Times New Roman" w:cs="Times New Roman"/>
          <w:sz w:val="24"/>
          <w:szCs w:val="24"/>
          <w:lang w:val="de-DE"/>
        </w:rPr>
        <w:t>Beuf</w:t>
      </w:r>
      <w:proofErr w:type="spellEnd"/>
      <w:r w:rsidRPr="001508C9">
        <w:rPr>
          <w:rFonts w:ascii="Times New Roman" w:eastAsia="Times New Roman" w:hAnsi="Times New Roman" w:cs="Times New Roman"/>
          <w:sz w:val="24"/>
          <w:szCs w:val="24"/>
          <w:lang w:val="de-DE"/>
        </w:rPr>
        <w:t>.</w:t>
      </w:r>
      <w:r w:rsidRPr="001508C9">
        <w:rPr>
          <w:rFonts w:ascii="Times New Roman" w:eastAsia="Times New Roman" w:hAnsi="Times New Roman" w:cs="Times New Roman"/>
          <w:sz w:val="24"/>
          <w:szCs w:val="24"/>
          <w:lang w:val="de-DE"/>
        </w:rPr>
        <w:br/>
      </w:r>
      <w:r w:rsidRPr="001508C9">
        <w:rPr>
          <w:rFonts w:ascii="Times New Roman" w:eastAsia="Times New Roman" w:hAnsi="Times New Roman" w:cs="Times New Roman"/>
          <w:sz w:val="24"/>
          <w:szCs w:val="24"/>
          <w:lang w:val="de-DE"/>
        </w:rPr>
        <w:lastRenderedPageBreak/>
        <w:t>Johannes Ruppel, Diplom Psychologe, Jahrgang 1964, arbeitet als freiberuflicher Kommunikationsberater und –</w:t>
      </w:r>
      <w:proofErr w:type="spellStart"/>
      <w:r w:rsidRPr="001508C9">
        <w:rPr>
          <w:rFonts w:ascii="Times New Roman" w:eastAsia="Times New Roman" w:hAnsi="Times New Roman" w:cs="Times New Roman"/>
          <w:sz w:val="24"/>
          <w:szCs w:val="24"/>
          <w:lang w:val="de-DE"/>
        </w:rPr>
        <w:t>trainer</w:t>
      </w:r>
      <w:proofErr w:type="spellEnd"/>
      <w:r w:rsidRPr="001508C9">
        <w:rPr>
          <w:rFonts w:ascii="Times New Roman" w:eastAsia="Times New Roman" w:hAnsi="Times New Roman" w:cs="Times New Roman"/>
          <w:sz w:val="24"/>
          <w:szCs w:val="24"/>
          <w:lang w:val="de-DE"/>
        </w:rPr>
        <w:t xml:space="preserve"> im Schwerpunkt mit Führungskräften aus privatwirtschaftlichen Unternehmen und öffentlichen Institutionen. Er ist Mitglied im Arbeitskreis Kommunikation und Klärungshilfe und Veranstalter der Weiterbildungsreihe für Führungskräfte »Kommunikation und Führung«.</w:t>
      </w:r>
      <w:r w:rsidRPr="001508C9">
        <w:rPr>
          <w:rFonts w:ascii="Times New Roman" w:eastAsia="Times New Roman" w:hAnsi="Times New Roman" w:cs="Times New Roman"/>
          <w:sz w:val="24"/>
          <w:szCs w:val="24"/>
          <w:lang w:val="de-DE"/>
        </w:rPr>
        <w:br/>
        <w:t>Roswitha Stratmann, Diplom-Psychologin, Jahrgang 1963, arbeitet seit vielen Jahren als freiberufliche Kommunikationstrainerin und –</w:t>
      </w:r>
      <w:proofErr w:type="spellStart"/>
      <w:r w:rsidRPr="001508C9">
        <w:rPr>
          <w:rFonts w:ascii="Times New Roman" w:eastAsia="Times New Roman" w:hAnsi="Times New Roman" w:cs="Times New Roman"/>
          <w:sz w:val="24"/>
          <w:szCs w:val="24"/>
          <w:lang w:val="de-DE"/>
        </w:rPr>
        <w:t>beraterin</w:t>
      </w:r>
      <w:proofErr w:type="spellEnd"/>
      <w:r w:rsidRPr="001508C9">
        <w:rPr>
          <w:rFonts w:ascii="Times New Roman" w:eastAsia="Times New Roman" w:hAnsi="Times New Roman" w:cs="Times New Roman"/>
          <w:sz w:val="24"/>
          <w:szCs w:val="24"/>
          <w:lang w:val="de-DE"/>
        </w:rPr>
        <w:t xml:space="preserve"> mit Führungskräften und Multiplikatoren im Wirtschafts- und Sozialbereich. Sie ist Lehrtrainerin mehrerer Weiterbildungsreihen zur Kommunikation und Mitglied im Arbeitskreis Kommunikation und </w:t>
      </w:r>
      <w:proofErr w:type="spellStart"/>
      <w:r w:rsidRPr="001508C9">
        <w:rPr>
          <w:rFonts w:ascii="Times New Roman" w:eastAsia="Times New Roman" w:hAnsi="Times New Roman" w:cs="Times New Roman"/>
          <w:sz w:val="24"/>
          <w:szCs w:val="24"/>
          <w:lang w:val="de-DE"/>
        </w:rPr>
        <w:t>Klärungshilfe.Hersteller</w:t>
      </w:r>
      <w:proofErr w:type="spellEnd"/>
      <w:r w:rsidRPr="001508C9">
        <w:rPr>
          <w:rFonts w:ascii="Times New Roman" w:eastAsia="Times New Roman" w:hAnsi="Times New Roman" w:cs="Times New Roman"/>
          <w:sz w:val="24"/>
          <w:szCs w:val="24"/>
          <w:lang w:val="de-DE"/>
        </w:rPr>
        <w:t>: Rusch Verlag AG</w:t>
      </w:r>
    </w:p>
    <w:p w:rsidR="001508C9" w:rsidRPr="001508C9" w:rsidRDefault="001508C9" w:rsidP="001508C9">
      <w:pPr>
        <w:spacing w:after="0" w:line="240" w:lineRule="auto"/>
        <w:jc w:val="center"/>
        <w:rPr>
          <w:rFonts w:ascii="Times New Roman" w:eastAsia="Times New Roman" w:hAnsi="Times New Roman" w:cs="Times New Roman"/>
          <w:b/>
          <w:bCs/>
          <w:sz w:val="24"/>
          <w:szCs w:val="24"/>
          <w:lang w:val="de-DE"/>
        </w:rPr>
      </w:pPr>
      <w:r w:rsidRPr="001508C9">
        <w:rPr>
          <w:rFonts w:ascii="Times New Roman" w:eastAsia="Times New Roman" w:hAnsi="Times New Roman" w:cs="Times New Roman"/>
          <w:b/>
          <w:bCs/>
          <w:sz w:val="24"/>
          <w:szCs w:val="24"/>
          <w:lang w:val="de-DE"/>
        </w:rPr>
        <w:t>Sprecher: Andreas Wilde Hersteller: Rusch Verlag AG</w:t>
      </w:r>
      <w:r w:rsidRPr="001508C9">
        <w:rPr>
          <w:rFonts w:ascii="Times New Roman" w:eastAsia="Times New Roman" w:hAnsi="Times New Roman" w:cs="Times New Roman"/>
          <w:b/>
          <w:bCs/>
          <w:sz w:val="24"/>
          <w:szCs w:val="24"/>
          <w:lang w:val="de-DE"/>
        </w:rPr>
        <w:br/>
        <w:t xml:space="preserve">Größe: 263 MB | 5 CDs Mp3 118 </w:t>
      </w:r>
      <w:proofErr w:type="spellStart"/>
      <w:r w:rsidRPr="001508C9">
        <w:rPr>
          <w:rFonts w:ascii="Times New Roman" w:eastAsia="Times New Roman" w:hAnsi="Times New Roman" w:cs="Times New Roman"/>
          <w:b/>
          <w:bCs/>
          <w:sz w:val="24"/>
          <w:szCs w:val="24"/>
          <w:lang w:val="de-DE"/>
        </w:rPr>
        <w:t>Kbps</w:t>
      </w:r>
      <w:proofErr w:type="spellEnd"/>
      <w:r w:rsidRPr="001508C9">
        <w:rPr>
          <w:rFonts w:ascii="Times New Roman" w:eastAsia="Times New Roman" w:hAnsi="Times New Roman" w:cs="Times New Roman"/>
          <w:b/>
          <w:bCs/>
          <w:sz w:val="24"/>
          <w:szCs w:val="24"/>
          <w:lang w:val="de-DE"/>
        </w:rPr>
        <w:t xml:space="preserve"> | Dauer: 311 Min. </w:t>
      </w:r>
    </w:p>
    <w:p w:rsidR="00DA2982" w:rsidRPr="00DE7A49" w:rsidRDefault="00DA2982" w:rsidP="009E4004">
      <w:pPr>
        <w:spacing w:before="100" w:beforeAutospacing="1" w:after="100" w:afterAutospacing="1" w:line="240" w:lineRule="auto"/>
        <w:jc w:val="center"/>
        <w:rPr>
          <w:rFonts w:ascii="Times New Roman" w:eastAsia="Times New Roman" w:hAnsi="Times New Roman" w:cs="Times New Roman"/>
          <w:b/>
          <w:bCs/>
          <w:sz w:val="36"/>
          <w:szCs w:val="36"/>
          <w:lang w:val="de-DE"/>
        </w:rPr>
      </w:pPr>
    </w:p>
    <w:p w:rsidR="00972966" w:rsidRDefault="00972966" w:rsidP="00972966">
      <w:pPr>
        <w:spacing w:before="100" w:beforeAutospacing="1" w:after="100" w:afterAutospacing="1" w:line="240" w:lineRule="auto"/>
        <w:jc w:val="center"/>
        <w:outlineLvl w:val="1"/>
        <w:rPr>
          <w:rFonts w:ascii="Times New Roman" w:eastAsia="Times New Roman" w:hAnsi="Times New Roman" w:cs="Times New Roman"/>
          <w:b/>
          <w:bCs/>
          <w:sz w:val="36"/>
          <w:szCs w:val="36"/>
          <w:lang w:val="de-DE"/>
        </w:rPr>
      </w:pPr>
      <w:proofErr w:type="spellStart"/>
      <w:r>
        <w:rPr>
          <w:rFonts w:ascii="Times New Roman" w:eastAsia="Times New Roman" w:hAnsi="Times New Roman" w:cs="Times New Roman"/>
          <w:b/>
          <w:bCs/>
          <w:sz w:val="36"/>
          <w:szCs w:val="36"/>
          <w:lang w:val="de-DE"/>
        </w:rPr>
        <w:t>Fachbucher</w:t>
      </w:r>
      <w:proofErr w:type="spellEnd"/>
      <w:r>
        <w:rPr>
          <w:rFonts w:ascii="Times New Roman" w:eastAsia="Times New Roman" w:hAnsi="Times New Roman" w:cs="Times New Roman"/>
          <w:b/>
          <w:bCs/>
          <w:sz w:val="36"/>
          <w:szCs w:val="36"/>
          <w:lang w:val="de-DE"/>
        </w:rPr>
        <w:t>/Sachbücher</w:t>
      </w:r>
    </w:p>
    <w:p w:rsidR="00972966" w:rsidRPr="00972966" w:rsidRDefault="00972966" w:rsidP="00972966">
      <w:pPr>
        <w:spacing w:before="100" w:beforeAutospacing="1" w:after="100" w:afterAutospacing="1" w:line="240" w:lineRule="auto"/>
        <w:jc w:val="center"/>
        <w:outlineLvl w:val="1"/>
        <w:rPr>
          <w:rFonts w:ascii="Times New Roman" w:eastAsia="Times New Roman" w:hAnsi="Times New Roman" w:cs="Times New Roman"/>
          <w:b/>
          <w:bCs/>
          <w:sz w:val="36"/>
          <w:szCs w:val="36"/>
          <w:lang w:val="de-DE"/>
        </w:rPr>
      </w:pPr>
      <w:r w:rsidRPr="00972966">
        <w:rPr>
          <w:rFonts w:ascii="Times New Roman" w:eastAsia="Times New Roman" w:hAnsi="Times New Roman" w:cs="Times New Roman"/>
          <w:b/>
          <w:bCs/>
          <w:sz w:val="36"/>
          <w:szCs w:val="36"/>
          <w:lang w:val="de-DE"/>
        </w:rPr>
        <w:t>Friedemann Schulz von Thun Miteinander reden 1 - 3</w:t>
      </w:r>
    </w:p>
    <w:p w:rsidR="00972966" w:rsidRPr="00972966" w:rsidRDefault="00972966" w:rsidP="00972966">
      <w:pPr>
        <w:spacing w:after="100" w:line="240" w:lineRule="auto"/>
        <w:jc w:val="center"/>
        <w:rPr>
          <w:rFonts w:ascii="Times New Roman" w:eastAsia="Times New Roman" w:hAnsi="Times New Roman" w:cs="Times New Roman"/>
          <w:b/>
          <w:bCs/>
          <w:color w:val="FFFF00"/>
          <w:sz w:val="24"/>
          <w:szCs w:val="24"/>
          <w:lang w:val="de-DE"/>
        </w:rPr>
      </w:pPr>
      <w:r w:rsidRPr="00972966">
        <w:rPr>
          <w:rFonts w:ascii="Times New Roman" w:eastAsia="Times New Roman" w:hAnsi="Times New Roman" w:cs="Times New Roman"/>
          <w:b/>
          <w:bCs/>
          <w:color w:val="006400"/>
          <w:sz w:val="24"/>
          <w:szCs w:val="24"/>
          <w:lang w:val="de-DE"/>
        </w:rPr>
        <w:t xml:space="preserve">Friedemann Schulz von Thun Miteinander reden 01 - </w:t>
      </w:r>
      <w:proofErr w:type="spellStart"/>
      <w:r w:rsidRPr="00972966">
        <w:rPr>
          <w:rFonts w:ascii="Times New Roman" w:eastAsia="Times New Roman" w:hAnsi="Times New Roman" w:cs="Times New Roman"/>
          <w:b/>
          <w:bCs/>
          <w:color w:val="006400"/>
          <w:sz w:val="24"/>
          <w:szCs w:val="24"/>
          <w:lang w:val="de-DE"/>
        </w:rPr>
        <w:t>Stoerungen</w:t>
      </w:r>
      <w:proofErr w:type="spellEnd"/>
      <w:r w:rsidRPr="00972966">
        <w:rPr>
          <w:rFonts w:ascii="Times New Roman" w:eastAsia="Times New Roman" w:hAnsi="Times New Roman" w:cs="Times New Roman"/>
          <w:b/>
          <w:bCs/>
          <w:color w:val="006400"/>
          <w:sz w:val="24"/>
          <w:szCs w:val="24"/>
          <w:lang w:val="de-DE"/>
        </w:rPr>
        <w:t xml:space="preserve"> und </w:t>
      </w:r>
      <w:proofErr w:type="spellStart"/>
      <w:r w:rsidRPr="00972966">
        <w:rPr>
          <w:rFonts w:ascii="Times New Roman" w:eastAsia="Times New Roman" w:hAnsi="Times New Roman" w:cs="Times New Roman"/>
          <w:b/>
          <w:bCs/>
          <w:color w:val="006400"/>
          <w:sz w:val="24"/>
          <w:szCs w:val="24"/>
          <w:lang w:val="de-DE"/>
        </w:rPr>
        <w:t>Klaerungen</w:t>
      </w:r>
      <w:proofErr w:type="spellEnd"/>
      <w:r w:rsidRPr="00972966">
        <w:rPr>
          <w:rFonts w:ascii="Times New Roman" w:eastAsia="Times New Roman" w:hAnsi="Times New Roman" w:cs="Times New Roman"/>
          <w:b/>
          <w:bCs/>
          <w:color w:val="006400"/>
          <w:sz w:val="24"/>
          <w:szCs w:val="24"/>
          <w:lang w:val="de-DE"/>
        </w:rPr>
        <w:t>. Allgemeine Psychologie der Kommunikation</w:t>
      </w:r>
      <w:r w:rsidRPr="00972966">
        <w:rPr>
          <w:rFonts w:ascii="Times New Roman" w:eastAsia="Times New Roman" w:hAnsi="Times New Roman" w:cs="Times New Roman"/>
          <w:b/>
          <w:bCs/>
          <w:color w:val="006400"/>
          <w:sz w:val="24"/>
          <w:szCs w:val="24"/>
          <w:lang w:val="de-DE"/>
        </w:rPr>
        <w:br/>
        <w:t>Serie: Miteinander reden 01</w:t>
      </w:r>
      <w:r w:rsidRPr="00972966">
        <w:rPr>
          <w:rFonts w:ascii="Times New Roman" w:eastAsia="Times New Roman" w:hAnsi="Times New Roman" w:cs="Times New Roman"/>
          <w:b/>
          <w:bCs/>
          <w:color w:val="006400"/>
          <w:sz w:val="24"/>
          <w:szCs w:val="24"/>
          <w:lang w:val="de-DE"/>
        </w:rPr>
        <w:br/>
        <w:t>von Friedemann Schulz von Thun</w:t>
      </w:r>
    </w:p>
    <w:p w:rsidR="00972966" w:rsidRPr="00972966" w:rsidRDefault="00972966" w:rsidP="00972966">
      <w:pPr>
        <w:spacing w:after="0" w:line="240" w:lineRule="auto"/>
        <w:jc w:val="center"/>
        <w:rPr>
          <w:rFonts w:ascii="Times New Roman" w:eastAsia="Times New Roman" w:hAnsi="Times New Roman" w:cs="Times New Roman"/>
          <w:b/>
          <w:bCs/>
          <w:color w:val="FFFF00"/>
          <w:sz w:val="24"/>
          <w:szCs w:val="24"/>
          <w:lang w:val="de-DE"/>
        </w:rPr>
      </w:pPr>
      <w:r w:rsidRPr="00972966">
        <w:rPr>
          <w:rFonts w:ascii="Times New Roman" w:eastAsia="Times New Roman" w:hAnsi="Times New Roman" w:cs="Times New Roman"/>
          <w:b/>
          <w:bCs/>
          <w:color w:val="008000"/>
          <w:sz w:val="24"/>
          <w:szCs w:val="24"/>
          <w:lang w:val="de-DE"/>
        </w:rPr>
        <w:t xml:space="preserve">Miteinander reden 02 - Stile Werte und </w:t>
      </w:r>
      <w:proofErr w:type="spellStart"/>
      <w:r w:rsidRPr="00972966">
        <w:rPr>
          <w:rFonts w:ascii="Times New Roman" w:eastAsia="Times New Roman" w:hAnsi="Times New Roman" w:cs="Times New Roman"/>
          <w:b/>
          <w:bCs/>
          <w:color w:val="008000"/>
          <w:sz w:val="24"/>
          <w:szCs w:val="24"/>
          <w:lang w:val="de-DE"/>
        </w:rPr>
        <w:t>Persoenlichkeitsentwicklung</w:t>
      </w:r>
      <w:proofErr w:type="spellEnd"/>
      <w:r w:rsidRPr="00972966">
        <w:rPr>
          <w:rFonts w:ascii="Times New Roman" w:eastAsia="Times New Roman" w:hAnsi="Times New Roman" w:cs="Times New Roman"/>
          <w:b/>
          <w:bCs/>
          <w:color w:val="008000"/>
          <w:sz w:val="24"/>
          <w:szCs w:val="24"/>
          <w:lang w:val="de-DE"/>
        </w:rPr>
        <w:br/>
        <w:t>Allgemeine Psychologie der Kommunikation</w:t>
      </w:r>
      <w:r w:rsidRPr="00972966">
        <w:rPr>
          <w:rFonts w:ascii="Times New Roman" w:eastAsia="Times New Roman" w:hAnsi="Times New Roman" w:cs="Times New Roman"/>
          <w:b/>
          <w:bCs/>
          <w:color w:val="008000"/>
          <w:sz w:val="24"/>
          <w:szCs w:val="24"/>
          <w:lang w:val="de-DE"/>
        </w:rPr>
        <w:br/>
        <w:t>Serie: Miteinander reden 02</w:t>
      </w:r>
      <w:r w:rsidRPr="00972966">
        <w:rPr>
          <w:rFonts w:ascii="Times New Roman" w:eastAsia="Times New Roman" w:hAnsi="Times New Roman" w:cs="Times New Roman"/>
          <w:b/>
          <w:bCs/>
          <w:color w:val="008000"/>
          <w:sz w:val="24"/>
          <w:szCs w:val="24"/>
          <w:lang w:val="de-DE"/>
        </w:rPr>
        <w:br/>
        <w:t>von Friedemann Schulz von Thun</w:t>
      </w:r>
    </w:p>
    <w:p w:rsidR="00972966" w:rsidRPr="00972966" w:rsidRDefault="00972966" w:rsidP="00972966">
      <w:pPr>
        <w:spacing w:after="0" w:line="240" w:lineRule="auto"/>
        <w:jc w:val="center"/>
        <w:rPr>
          <w:rFonts w:ascii="Times New Roman" w:eastAsia="Times New Roman" w:hAnsi="Times New Roman" w:cs="Times New Roman"/>
          <w:b/>
          <w:bCs/>
          <w:color w:val="008000"/>
          <w:sz w:val="24"/>
          <w:szCs w:val="24"/>
          <w:lang w:val="de-DE"/>
        </w:rPr>
      </w:pPr>
      <w:r w:rsidRPr="00972966">
        <w:rPr>
          <w:rFonts w:ascii="Times New Roman" w:eastAsia="Times New Roman" w:hAnsi="Times New Roman" w:cs="Times New Roman"/>
          <w:b/>
          <w:bCs/>
          <w:color w:val="008000"/>
          <w:sz w:val="24"/>
          <w:szCs w:val="24"/>
          <w:lang w:val="de-DE"/>
        </w:rPr>
        <w:t>Miteinander reden 03 - Das Innere Team und situationsgerechte Kommunikation</w:t>
      </w:r>
      <w:r w:rsidRPr="00972966">
        <w:rPr>
          <w:rFonts w:ascii="Times New Roman" w:eastAsia="Times New Roman" w:hAnsi="Times New Roman" w:cs="Times New Roman"/>
          <w:b/>
          <w:bCs/>
          <w:color w:val="008000"/>
          <w:sz w:val="24"/>
          <w:szCs w:val="24"/>
          <w:lang w:val="de-DE"/>
        </w:rPr>
        <w:br/>
        <w:t>Serie: Miteinander reden 03</w:t>
      </w:r>
      <w:r w:rsidRPr="00972966">
        <w:rPr>
          <w:rFonts w:ascii="Times New Roman" w:eastAsia="Times New Roman" w:hAnsi="Times New Roman" w:cs="Times New Roman"/>
          <w:b/>
          <w:bCs/>
          <w:color w:val="008000"/>
          <w:sz w:val="24"/>
          <w:szCs w:val="24"/>
          <w:lang w:val="de-DE"/>
        </w:rPr>
        <w:br/>
        <w:t>von Friedemann Schulz von Thun</w:t>
      </w:r>
    </w:p>
    <w:p w:rsidR="00DA2982" w:rsidRDefault="00972966" w:rsidP="00DA2982">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eastAsia="de-AT"/>
        </w:rPr>
      </w:pPr>
      <w:r w:rsidRPr="00DA2982">
        <w:rPr>
          <w:rFonts w:ascii="Times New Roman" w:eastAsia="Times New Roman" w:hAnsi="Times New Roman" w:cs="Times New Roman"/>
          <w:b/>
          <w:bCs/>
          <w:color w:val="2F5496" w:themeColor="accent5" w:themeShade="BF"/>
          <w:sz w:val="32"/>
          <w:szCs w:val="32"/>
          <w:lang w:eastAsia="de-AT"/>
        </w:rPr>
        <w:t xml:space="preserve">  </w:t>
      </w:r>
    </w:p>
    <w:p w:rsidR="00DA2982" w:rsidRPr="006F34F0" w:rsidRDefault="00DA2982" w:rsidP="00DA2982">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eastAsia="de-AT"/>
        </w:rPr>
      </w:pPr>
    </w:p>
    <w:p w:rsidR="001508C9" w:rsidRDefault="00972966" w:rsidP="00DA2982">
      <w:pPr>
        <w:spacing w:before="100" w:beforeAutospacing="1" w:after="100" w:afterAutospacing="1" w:line="240" w:lineRule="auto"/>
        <w:jc w:val="center"/>
        <w:rPr>
          <w:color w:val="0000FF"/>
          <w:sz w:val="20"/>
          <w:szCs w:val="20"/>
          <w:lang w:val="de-DE"/>
        </w:rPr>
      </w:pPr>
      <w:r w:rsidRPr="00DA2982">
        <w:rPr>
          <w:b/>
          <w:color w:val="008000"/>
          <w:sz w:val="28"/>
          <w:szCs w:val="28"/>
          <w:lang w:val="de-DE"/>
        </w:rPr>
        <w:t>Miteinander reden 3: Das Innere Team und situationsgerechte Kommunikation</w:t>
      </w:r>
      <w:r w:rsidRPr="00DA2982">
        <w:rPr>
          <w:b/>
          <w:color w:val="008000"/>
          <w:sz w:val="28"/>
          <w:szCs w:val="28"/>
          <w:lang w:val="de-DE"/>
        </w:rPr>
        <w:br/>
      </w:r>
      <w:r w:rsidRPr="00DA2982">
        <w:rPr>
          <w:rStyle w:val="highlight"/>
          <w:b/>
          <w:color w:val="008000"/>
          <w:sz w:val="28"/>
          <w:szCs w:val="28"/>
          <w:lang w:val="de-DE"/>
        </w:rPr>
        <w:t>von</w:t>
      </w:r>
      <w:r w:rsidRPr="00DA2982">
        <w:rPr>
          <w:b/>
          <w:color w:val="008000"/>
          <w:sz w:val="28"/>
          <w:szCs w:val="28"/>
          <w:lang w:val="de-DE"/>
        </w:rPr>
        <w:t xml:space="preserve"> </w:t>
      </w:r>
      <w:r w:rsidRPr="00DA2982">
        <w:rPr>
          <w:rStyle w:val="highlight"/>
          <w:b/>
          <w:color w:val="008000"/>
          <w:sz w:val="28"/>
          <w:szCs w:val="28"/>
          <w:lang w:val="de-DE"/>
        </w:rPr>
        <w:t>Friedemann</w:t>
      </w:r>
      <w:r w:rsidRPr="00DA2982">
        <w:rPr>
          <w:b/>
          <w:color w:val="008000"/>
          <w:sz w:val="28"/>
          <w:szCs w:val="28"/>
          <w:lang w:val="de-DE"/>
        </w:rPr>
        <w:t xml:space="preserve"> </w:t>
      </w:r>
      <w:r w:rsidRPr="00DA2982">
        <w:rPr>
          <w:rStyle w:val="highlight"/>
          <w:b/>
          <w:color w:val="008000"/>
          <w:sz w:val="28"/>
          <w:szCs w:val="28"/>
          <w:lang w:val="de-DE"/>
        </w:rPr>
        <w:t>Schulz</w:t>
      </w:r>
      <w:r w:rsidRPr="00DA2982">
        <w:rPr>
          <w:b/>
          <w:color w:val="008000"/>
          <w:sz w:val="28"/>
          <w:szCs w:val="28"/>
          <w:lang w:val="de-DE"/>
        </w:rPr>
        <w:t xml:space="preserve"> </w:t>
      </w:r>
      <w:r w:rsidRPr="00DA2982">
        <w:rPr>
          <w:rStyle w:val="highlight"/>
          <w:b/>
          <w:color w:val="008000"/>
          <w:sz w:val="28"/>
          <w:szCs w:val="28"/>
          <w:lang w:val="de-DE"/>
        </w:rPr>
        <w:t>von</w:t>
      </w:r>
      <w:r w:rsidRPr="00DA2982">
        <w:rPr>
          <w:b/>
          <w:color w:val="008000"/>
          <w:sz w:val="28"/>
          <w:szCs w:val="28"/>
          <w:lang w:val="de-DE"/>
        </w:rPr>
        <w:t xml:space="preserve"> </w:t>
      </w:r>
      <w:r w:rsidRPr="00DA2982">
        <w:rPr>
          <w:rStyle w:val="highlight"/>
          <w:b/>
          <w:color w:val="008000"/>
          <w:sz w:val="28"/>
          <w:szCs w:val="28"/>
          <w:lang w:val="de-DE"/>
        </w:rPr>
        <w:t>Thun</w:t>
      </w:r>
      <w:r w:rsidRPr="00DA2982">
        <w:rPr>
          <w:b/>
          <w:sz w:val="28"/>
          <w:szCs w:val="28"/>
          <w:lang w:val="de-DE"/>
        </w:rPr>
        <w:br/>
      </w:r>
      <w:r w:rsidRPr="00972966">
        <w:rPr>
          <w:color w:val="0000FF"/>
          <w:sz w:val="20"/>
          <w:szCs w:val="20"/>
          <w:lang w:val="de-DE"/>
        </w:rPr>
        <w:t>außerdem: Christian Baumann</w:t>
      </w:r>
    </w:p>
    <w:p w:rsidR="00972966" w:rsidRPr="004E469F" w:rsidRDefault="00972966" w:rsidP="00972966">
      <w:pPr>
        <w:jc w:val="center"/>
        <w:rPr>
          <w:b/>
          <w:bCs/>
          <w:lang w:val="de-DE"/>
        </w:rPr>
      </w:pPr>
      <w:r w:rsidRPr="00972966">
        <w:rPr>
          <w:lang w:val="de-DE"/>
        </w:rPr>
        <w:t xml:space="preserve">Miteinander reden 1" beschreibt Kommunikation als menschliche Begegnung mit vier Schnäbeln und vier Ohren. "Miteinander reden 2" </w:t>
      </w:r>
      <w:r w:rsidRPr="00972966">
        <w:rPr>
          <w:lang w:val="de-DE"/>
        </w:rPr>
        <w:br/>
        <w:t xml:space="preserve">entwickelt daraus Einsichten in unterschiedliche persönliche Kommunikationsstile. Beide Aspekte verbindet "Miteinander reden 3" im </w:t>
      </w:r>
      <w:r w:rsidRPr="00972966">
        <w:rPr>
          <w:lang w:val="de-DE"/>
        </w:rPr>
        <w:br/>
        <w:t xml:space="preserve">Modell des "Inneren Teams", das Sprechen, Handeln und den Aufbau der Persönlichkeit bestimmt. </w:t>
      </w:r>
      <w:r w:rsidRPr="00972966">
        <w:rPr>
          <w:lang w:val="de-DE"/>
        </w:rPr>
        <w:br/>
      </w:r>
      <w:r w:rsidRPr="00972966">
        <w:rPr>
          <w:lang w:val="de-DE"/>
        </w:rPr>
        <w:lastRenderedPageBreak/>
        <w:t xml:space="preserve">Anhand </w:t>
      </w:r>
      <w:r w:rsidRPr="00972966">
        <w:rPr>
          <w:rStyle w:val="highlight"/>
          <w:lang w:val="de-DE"/>
        </w:rPr>
        <w:t>von</w:t>
      </w:r>
      <w:r w:rsidRPr="00972966">
        <w:rPr>
          <w:lang w:val="de-DE"/>
        </w:rPr>
        <w:t xml:space="preserve"> Beispielen aus dem beruflichen und privaten Alltag demonstriert </w:t>
      </w:r>
      <w:r w:rsidRPr="00972966">
        <w:rPr>
          <w:rStyle w:val="highlight"/>
          <w:lang w:val="de-DE"/>
        </w:rPr>
        <w:t>Friedemann</w:t>
      </w:r>
      <w:r w:rsidRPr="00972966">
        <w:rPr>
          <w:lang w:val="de-DE"/>
        </w:rPr>
        <w:t xml:space="preserve"> </w:t>
      </w:r>
      <w:r w:rsidRPr="00972966">
        <w:rPr>
          <w:rStyle w:val="highlight"/>
          <w:lang w:val="de-DE"/>
        </w:rPr>
        <w:t>Schulz</w:t>
      </w:r>
      <w:r w:rsidRPr="00972966">
        <w:rPr>
          <w:lang w:val="de-DE"/>
        </w:rPr>
        <w:t xml:space="preserve"> </w:t>
      </w:r>
      <w:r w:rsidRPr="00972966">
        <w:rPr>
          <w:rStyle w:val="highlight"/>
          <w:lang w:val="de-DE"/>
        </w:rPr>
        <w:t>von</w:t>
      </w:r>
      <w:r w:rsidRPr="00972966">
        <w:rPr>
          <w:lang w:val="de-DE"/>
        </w:rPr>
        <w:t xml:space="preserve"> </w:t>
      </w:r>
      <w:r w:rsidRPr="00972966">
        <w:rPr>
          <w:rStyle w:val="highlight"/>
          <w:lang w:val="de-DE"/>
        </w:rPr>
        <w:t>Thun</w:t>
      </w:r>
      <w:r w:rsidRPr="00972966">
        <w:rPr>
          <w:lang w:val="de-DE"/>
        </w:rPr>
        <w:t xml:space="preserve"> die Arbeitsweise dieses </w:t>
      </w:r>
      <w:r w:rsidRPr="00972966">
        <w:rPr>
          <w:lang w:val="de-DE"/>
        </w:rPr>
        <w:br/>
        <w:t xml:space="preserve">Teams und seines Oberhaupts, das unser Ich vertritt. Wenn wir unsere innere Vielstimmigkeit verstehen lernen und zur inneren </w:t>
      </w:r>
      <w:r w:rsidRPr="00972966">
        <w:rPr>
          <w:lang w:val="de-DE"/>
        </w:rPr>
        <w:br/>
        <w:t xml:space="preserve">Teamentwicklung fähig werden, können wir kraftvoll handeln und stimmig kommunizieren. </w:t>
      </w:r>
      <w:r w:rsidRPr="00972966">
        <w:rPr>
          <w:lang w:val="de-DE"/>
        </w:rPr>
        <w:br/>
      </w:r>
      <w:r w:rsidRPr="004E469F">
        <w:rPr>
          <w:b/>
          <w:bCs/>
          <w:lang w:val="de-DE"/>
        </w:rPr>
        <w:t>Dauer: 04:18:00</w:t>
      </w:r>
      <w:r w:rsidRPr="004E469F">
        <w:rPr>
          <w:b/>
          <w:bCs/>
          <w:lang w:val="de-DE"/>
        </w:rPr>
        <w:br/>
        <w:t>Größe: 241 MB</w:t>
      </w:r>
    </w:p>
    <w:p w:rsidR="00972966" w:rsidRPr="001E3373" w:rsidRDefault="00972966" w:rsidP="00972966">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val="de-DE" w:eastAsia="de-AT"/>
        </w:rPr>
      </w:pPr>
      <w:r w:rsidRPr="001E3373">
        <w:rPr>
          <w:rFonts w:ascii="Times New Roman" w:eastAsia="Times New Roman" w:hAnsi="Times New Roman" w:cs="Times New Roman"/>
          <w:b/>
          <w:bCs/>
          <w:color w:val="2F5496" w:themeColor="accent5" w:themeShade="BF"/>
          <w:sz w:val="32"/>
          <w:szCs w:val="32"/>
          <w:lang w:val="de-DE" w:eastAsia="de-AT"/>
        </w:rPr>
        <w:t xml:space="preserve">  </w:t>
      </w:r>
    </w:p>
    <w:p w:rsidR="00DA2982" w:rsidRPr="001E3373" w:rsidRDefault="00DA2982" w:rsidP="00972966">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val="de-DE" w:eastAsia="de-AT"/>
        </w:rPr>
      </w:pPr>
    </w:p>
    <w:p w:rsidR="00972966" w:rsidRDefault="006851C0" w:rsidP="00972966">
      <w:pPr>
        <w:jc w:val="center"/>
        <w:rPr>
          <w:rFonts w:ascii="Tahoma" w:hAnsi="Tahoma" w:cs="Tahoma"/>
          <w:b/>
          <w:bCs/>
          <w:color w:val="538135" w:themeColor="accent6" w:themeShade="BF"/>
          <w:sz w:val="32"/>
          <w:szCs w:val="32"/>
          <w:u w:val="single"/>
          <w:lang w:val="de-DE"/>
        </w:rPr>
      </w:pPr>
      <w:r w:rsidRPr="006851C0">
        <w:rPr>
          <w:rFonts w:ascii="Tahoma" w:hAnsi="Tahoma" w:cs="Tahoma"/>
          <w:b/>
          <w:bCs/>
          <w:color w:val="538135" w:themeColor="accent6" w:themeShade="BF"/>
          <w:sz w:val="32"/>
          <w:szCs w:val="32"/>
          <w:u w:val="single"/>
          <w:lang w:val="de-DE"/>
        </w:rPr>
        <w:t xml:space="preserve">Richard David </w:t>
      </w:r>
      <w:proofErr w:type="spellStart"/>
      <w:r w:rsidRPr="006851C0">
        <w:rPr>
          <w:rFonts w:ascii="Tahoma" w:hAnsi="Tahoma" w:cs="Tahoma"/>
          <w:b/>
          <w:bCs/>
          <w:color w:val="538135" w:themeColor="accent6" w:themeShade="BF"/>
          <w:sz w:val="32"/>
          <w:szCs w:val="32"/>
          <w:u w:val="single"/>
          <w:lang w:val="de-DE"/>
        </w:rPr>
        <w:t>Precht</w:t>
      </w:r>
      <w:proofErr w:type="spellEnd"/>
      <w:r w:rsidRPr="006851C0">
        <w:rPr>
          <w:rFonts w:ascii="Tahoma" w:hAnsi="Tahoma" w:cs="Tahoma"/>
          <w:b/>
          <w:bCs/>
          <w:color w:val="538135" w:themeColor="accent6" w:themeShade="BF"/>
          <w:sz w:val="32"/>
          <w:szCs w:val="32"/>
          <w:u w:val="single"/>
          <w:lang w:val="de-DE"/>
        </w:rPr>
        <w:t xml:space="preserve"> - Erkenne die Welt: Antike und Mittelalter (Eine Geschichte der Philosophie 1)</w:t>
      </w:r>
    </w:p>
    <w:p w:rsidR="006851C0" w:rsidRDefault="006851C0" w:rsidP="00972966">
      <w:pPr>
        <w:jc w:val="center"/>
        <w:rPr>
          <w:lang w:val="de-DE"/>
        </w:rPr>
      </w:pPr>
      <w:r w:rsidRPr="006851C0">
        <w:rPr>
          <w:lang w:val="de-DE"/>
        </w:rPr>
        <w:t xml:space="preserve">Im ersten Teil seiner auf drei Bände angelegten Geschichte der Philosophie beschreibt Richard David </w:t>
      </w:r>
      <w:proofErr w:type="spellStart"/>
      <w:r w:rsidRPr="006851C0">
        <w:rPr>
          <w:lang w:val="de-DE"/>
        </w:rPr>
        <w:t>Precht</w:t>
      </w:r>
      <w:proofErr w:type="spellEnd"/>
      <w:r w:rsidRPr="006851C0">
        <w:rPr>
          <w:lang w:val="de-DE"/>
        </w:rPr>
        <w:t xml:space="preserve"> die Entwicklung des abendländischen Denkens von der Antike bis zum </w:t>
      </w:r>
      <w:proofErr w:type="spellStart"/>
      <w:r w:rsidRPr="006851C0">
        <w:rPr>
          <w:lang w:val="de-DE"/>
        </w:rPr>
        <w:t>Mittelalter.Kenntnisreich</w:t>
      </w:r>
      <w:proofErr w:type="spellEnd"/>
      <w:r w:rsidRPr="006851C0">
        <w:rPr>
          <w:lang w:val="de-DE"/>
        </w:rPr>
        <w:t xml:space="preserve"> und detailliert verknüpft er die Linien der großen Menschheitsfragen und verfolgt die Entfaltung der wichtigsten Ideen - von den Ursprungsgefilden der abendländischen Philosophie an der schönen Küste Kleinasiens bis in die Klöster und Studierstuben, die Kirchen und Machtzentren des </w:t>
      </w:r>
      <w:proofErr w:type="spellStart"/>
      <w:r w:rsidRPr="006851C0">
        <w:rPr>
          <w:lang w:val="de-DE"/>
        </w:rPr>
        <w:t>Spätmittelalters.Dabei</w:t>
      </w:r>
      <w:proofErr w:type="spellEnd"/>
      <w:r w:rsidRPr="006851C0">
        <w:rPr>
          <w:lang w:val="de-DE"/>
        </w:rPr>
        <w:t xml:space="preserve"> bettet er die Philosophie in die politischen, wirtschaftlichen und sozialen Fragen der jeweiligen Zeit ein und macht sie auf diese Weise auch für eine größere Leserschaft lebendig.</w:t>
      </w:r>
      <w:r w:rsidRPr="006851C0">
        <w:rPr>
          <w:lang w:val="de-DE"/>
        </w:rPr>
        <w:br/>
      </w:r>
      <w:r w:rsidRPr="006851C0">
        <w:rPr>
          <w:lang w:val="de-DE"/>
        </w:rPr>
        <w:br/>
        <w:t>Ein Hörbuch, das hilft, sich einen tiefen Einblick in die Geschichte der Philosophie zu verschaffen und die Dinge zu ordnen. Tauchen Sie ein in die schier unerschöpfliche Fülle des Denkens!</w:t>
      </w:r>
    </w:p>
    <w:p w:rsidR="006851C0" w:rsidRDefault="006851C0" w:rsidP="00972966">
      <w:pPr>
        <w:jc w:val="center"/>
        <w:rPr>
          <w:rFonts w:ascii="Tahoma" w:hAnsi="Tahoma" w:cs="Tahoma"/>
          <w:b/>
          <w:bCs/>
          <w:i/>
          <w:iCs/>
          <w:lang w:val="de-DE"/>
        </w:rPr>
      </w:pPr>
      <w:r w:rsidRPr="004E469F">
        <w:rPr>
          <w:b/>
          <w:bCs/>
          <w:lang w:val="de-DE"/>
        </w:rPr>
        <w:t xml:space="preserve">Spieldauer: 18 Std. 39 Min </w:t>
      </w:r>
      <w:r w:rsidRPr="004E469F">
        <w:rPr>
          <w:rFonts w:ascii="Tahoma" w:hAnsi="Tahoma" w:cs="Tahoma"/>
          <w:b/>
          <w:bCs/>
          <w:i/>
          <w:iCs/>
          <w:lang w:val="de-DE"/>
        </w:rPr>
        <w:t>986 MB</w:t>
      </w:r>
    </w:p>
    <w:p w:rsidR="006851C0" w:rsidRPr="006F34F0" w:rsidRDefault="006851C0" w:rsidP="006851C0">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val="de-DE" w:eastAsia="de-AT"/>
        </w:rPr>
      </w:pPr>
      <w:r w:rsidRPr="006F34F0">
        <w:rPr>
          <w:rFonts w:ascii="Times New Roman" w:eastAsia="Times New Roman" w:hAnsi="Times New Roman" w:cs="Times New Roman"/>
          <w:b/>
          <w:bCs/>
          <w:color w:val="2F5496" w:themeColor="accent5" w:themeShade="BF"/>
          <w:sz w:val="32"/>
          <w:szCs w:val="32"/>
          <w:lang w:val="de-DE" w:eastAsia="de-AT"/>
        </w:rPr>
        <w:t xml:space="preserve">  </w:t>
      </w:r>
    </w:p>
    <w:p w:rsidR="0087642C" w:rsidRPr="0087642C" w:rsidRDefault="0087642C" w:rsidP="006851C0">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val="de-DE" w:eastAsia="de-AT"/>
        </w:rPr>
      </w:pPr>
    </w:p>
    <w:p w:rsidR="00AE683B" w:rsidRPr="00AE683B" w:rsidRDefault="00AE683B" w:rsidP="00AE683B">
      <w:pPr>
        <w:spacing w:before="100" w:beforeAutospacing="1" w:after="100" w:afterAutospacing="1" w:line="240" w:lineRule="auto"/>
        <w:jc w:val="center"/>
        <w:outlineLvl w:val="0"/>
        <w:rPr>
          <w:rFonts w:ascii="Times New Roman" w:eastAsia="Times New Roman" w:hAnsi="Times New Roman" w:cs="Times New Roman"/>
          <w:b/>
          <w:bCs/>
          <w:color w:val="262626" w:themeColor="text1" w:themeTint="D9"/>
          <w:kern w:val="36"/>
          <w:sz w:val="32"/>
          <w:szCs w:val="32"/>
          <w:lang w:val="de-DE"/>
        </w:rPr>
      </w:pPr>
      <w:r w:rsidRPr="00AE683B">
        <w:rPr>
          <w:rFonts w:ascii="Times New Roman" w:eastAsia="Times New Roman" w:hAnsi="Times New Roman" w:cs="Times New Roman"/>
          <w:b/>
          <w:bCs/>
          <w:color w:val="262626" w:themeColor="text1" w:themeTint="D9"/>
          <w:kern w:val="36"/>
          <w:sz w:val="32"/>
          <w:szCs w:val="32"/>
          <w:lang w:val="de-DE"/>
        </w:rPr>
        <w:t xml:space="preserve">Richard David </w:t>
      </w:r>
      <w:proofErr w:type="spellStart"/>
      <w:r w:rsidRPr="00AE683B">
        <w:rPr>
          <w:rFonts w:ascii="Times New Roman" w:eastAsia="Times New Roman" w:hAnsi="Times New Roman" w:cs="Times New Roman"/>
          <w:b/>
          <w:bCs/>
          <w:color w:val="262626" w:themeColor="text1" w:themeTint="D9"/>
          <w:kern w:val="36"/>
          <w:sz w:val="32"/>
          <w:szCs w:val="32"/>
          <w:lang w:val="de-DE"/>
        </w:rPr>
        <w:t>Precht</w:t>
      </w:r>
      <w:proofErr w:type="spellEnd"/>
      <w:r w:rsidRPr="00AE683B">
        <w:rPr>
          <w:rFonts w:ascii="Times New Roman" w:eastAsia="Times New Roman" w:hAnsi="Times New Roman" w:cs="Times New Roman"/>
          <w:b/>
          <w:bCs/>
          <w:color w:val="262626" w:themeColor="text1" w:themeTint="D9"/>
          <w:kern w:val="36"/>
          <w:sz w:val="32"/>
          <w:szCs w:val="32"/>
          <w:lang w:val="de-DE"/>
        </w:rPr>
        <w:t xml:space="preserve"> - Erkenne dich selbst - Geschichte der Philosophie 2 </w:t>
      </w:r>
    </w:p>
    <w:p w:rsidR="00AE683B" w:rsidRPr="00AE683B" w:rsidRDefault="00AE683B" w:rsidP="00AE683B">
      <w:pPr>
        <w:spacing w:before="100" w:beforeAutospacing="1" w:after="100" w:afterAutospacing="1" w:line="240" w:lineRule="auto"/>
        <w:jc w:val="center"/>
        <w:outlineLvl w:val="0"/>
        <w:rPr>
          <w:rFonts w:ascii="Times New Roman" w:eastAsia="Times New Roman" w:hAnsi="Times New Roman" w:cs="Times New Roman"/>
          <w:b/>
          <w:bCs/>
          <w:color w:val="538135" w:themeColor="accent6" w:themeShade="BF"/>
          <w:kern w:val="36"/>
          <w:sz w:val="32"/>
          <w:szCs w:val="32"/>
          <w:lang w:val="de-DE"/>
        </w:rPr>
      </w:pPr>
      <w:r w:rsidRPr="00AE683B">
        <w:rPr>
          <w:rFonts w:ascii="Times New Roman" w:eastAsia="Times New Roman" w:hAnsi="Times New Roman" w:cs="Times New Roman"/>
          <w:b/>
          <w:bCs/>
          <w:color w:val="538135" w:themeColor="accent6" w:themeShade="BF"/>
          <w:kern w:val="36"/>
          <w:sz w:val="32"/>
          <w:szCs w:val="32"/>
          <w:lang w:val="de-DE"/>
        </w:rPr>
        <w:t>Teil 2 der Philosophiegeschichte</w:t>
      </w:r>
    </w:p>
    <w:p w:rsidR="00AE683B" w:rsidRPr="00AE683B" w:rsidRDefault="00AE683B" w:rsidP="00AE683B">
      <w:pPr>
        <w:spacing w:before="100" w:beforeAutospacing="1" w:after="100" w:afterAutospacing="1" w:line="240" w:lineRule="auto"/>
        <w:jc w:val="center"/>
        <w:outlineLvl w:val="0"/>
        <w:rPr>
          <w:rFonts w:ascii="Times New Roman" w:eastAsia="Times New Roman" w:hAnsi="Times New Roman" w:cs="Times New Roman"/>
          <w:b/>
          <w:bCs/>
          <w:color w:val="767171" w:themeColor="background2" w:themeShade="80"/>
          <w:kern w:val="36"/>
          <w:sz w:val="24"/>
          <w:szCs w:val="24"/>
          <w:lang w:val="de-DE"/>
        </w:rPr>
      </w:pPr>
      <w:r w:rsidRPr="00AE683B">
        <w:rPr>
          <w:rFonts w:ascii="Times New Roman" w:eastAsia="Times New Roman" w:hAnsi="Times New Roman" w:cs="Times New Roman"/>
          <w:b/>
          <w:bCs/>
          <w:color w:val="767171" w:themeColor="background2" w:themeShade="80"/>
          <w:kern w:val="36"/>
          <w:sz w:val="24"/>
          <w:szCs w:val="24"/>
          <w:lang w:val="de-DE"/>
        </w:rPr>
        <w:t xml:space="preserve">Im zweiten Teil seiner auf drei Bände angelegten Geschichte der Philosophie beschreibt Richard David </w:t>
      </w:r>
      <w:proofErr w:type="spellStart"/>
      <w:r w:rsidRPr="00AE683B">
        <w:rPr>
          <w:rFonts w:ascii="Times New Roman" w:eastAsia="Times New Roman" w:hAnsi="Times New Roman" w:cs="Times New Roman"/>
          <w:b/>
          <w:bCs/>
          <w:color w:val="767171" w:themeColor="background2" w:themeShade="80"/>
          <w:kern w:val="36"/>
          <w:sz w:val="24"/>
          <w:szCs w:val="24"/>
          <w:lang w:val="de-DE"/>
        </w:rPr>
        <w:t>Precht</w:t>
      </w:r>
      <w:proofErr w:type="spellEnd"/>
      <w:r w:rsidRPr="00AE683B">
        <w:rPr>
          <w:rFonts w:ascii="Times New Roman" w:eastAsia="Times New Roman" w:hAnsi="Times New Roman" w:cs="Times New Roman"/>
          <w:b/>
          <w:bCs/>
          <w:color w:val="767171" w:themeColor="background2" w:themeShade="80"/>
          <w:kern w:val="36"/>
          <w:sz w:val="24"/>
          <w:szCs w:val="24"/>
          <w:lang w:val="de-DE"/>
        </w:rPr>
        <w:t xml:space="preserve"> die Entwicklung des abendländischen Denkens von der Renaissance bis ans Ende der Aufklärung. Kenntnisreich und detailliert verknüpft er die Linien der großen Menschheitsfragen und verfolgt die Entfaltung der wichtigsten Ideen - von den aufblühenden Kaufmannsstädten Italiens bis zur Entstehung der bürgerlichen Gesellschaften in England, Frankreich und Deutschland.</w:t>
      </w:r>
    </w:p>
    <w:p w:rsidR="00AE683B" w:rsidRDefault="00AE683B" w:rsidP="00AE683B">
      <w:pPr>
        <w:spacing w:before="100" w:beforeAutospacing="1" w:after="100" w:afterAutospacing="1" w:line="240" w:lineRule="auto"/>
        <w:jc w:val="center"/>
        <w:outlineLvl w:val="0"/>
        <w:rPr>
          <w:rFonts w:ascii="Times New Roman" w:eastAsia="Times New Roman" w:hAnsi="Times New Roman" w:cs="Times New Roman"/>
          <w:b/>
          <w:bCs/>
          <w:color w:val="767171" w:themeColor="background2" w:themeShade="80"/>
          <w:kern w:val="36"/>
          <w:sz w:val="24"/>
          <w:szCs w:val="24"/>
          <w:lang w:val="de-DE"/>
        </w:rPr>
      </w:pPr>
      <w:r w:rsidRPr="00AE683B">
        <w:rPr>
          <w:rFonts w:ascii="Times New Roman" w:eastAsia="Times New Roman" w:hAnsi="Times New Roman" w:cs="Times New Roman"/>
          <w:b/>
          <w:bCs/>
          <w:color w:val="767171" w:themeColor="background2" w:themeShade="80"/>
          <w:kern w:val="36"/>
          <w:sz w:val="24"/>
          <w:szCs w:val="24"/>
          <w:lang w:val="de-DE"/>
        </w:rPr>
        <w:lastRenderedPageBreak/>
        <w:t>Dabei bettet er die Philosophie in die politischen, wirtschaftlichen und sozialen Fragen der jeweiligen Zeit ein und macht sie auf diese Weise für eine größere Hörerschaft lebendig. Ein Hörbuch, das dabei hilft, sich einen tiefen Einblick in die Geschichte der Philosophie zu verschaffen und die Dinge zu ordnen.</w:t>
      </w:r>
    </w:p>
    <w:p w:rsidR="00AE683B" w:rsidRDefault="00AE683B" w:rsidP="00AE683B">
      <w:pPr>
        <w:spacing w:before="100" w:beforeAutospacing="1" w:after="100" w:afterAutospacing="1" w:line="240" w:lineRule="auto"/>
        <w:jc w:val="center"/>
        <w:outlineLvl w:val="0"/>
        <w:rPr>
          <w:rFonts w:ascii="Times New Roman" w:eastAsia="Times New Roman" w:hAnsi="Times New Roman" w:cs="Times New Roman"/>
          <w:b/>
          <w:bCs/>
          <w:color w:val="538135" w:themeColor="accent6" w:themeShade="BF"/>
          <w:kern w:val="36"/>
          <w:sz w:val="24"/>
          <w:szCs w:val="24"/>
          <w:lang w:val="de-DE"/>
        </w:rPr>
      </w:pPr>
      <w:r w:rsidRPr="00AE683B">
        <w:rPr>
          <w:rFonts w:ascii="Times New Roman" w:eastAsia="Times New Roman" w:hAnsi="Times New Roman" w:cs="Times New Roman"/>
          <w:b/>
          <w:bCs/>
          <w:color w:val="538135" w:themeColor="accent6" w:themeShade="BF"/>
          <w:kern w:val="36"/>
          <w:sz w:val="24"/>
          <w:szCs w:val="24"/>
          <w:lang w:val="de-DE"/>
        </w:rPr>
        <w:t>Gelesen von Bodo Primus.</w:t>
      </w:r>
    </w:p>
    <w:p w:rsidR="00AE683B" w:rsidRDefault="00AE683B" w:rsidP="00AE683B">
      <w:pPr>
        <w:spacing w:before="100" w:beforeAutospacing="1" w:after="100" w:afterAutospacing="1" w:line="240" w:lineRule="auto"/>
        <w:jc w:val="center"/>
        <w:outlineLvl w:val="0"/>
        <w:rPr>
          <w:rFonts w:ascii="Times New Roman" w:eastAsia="Times New Roman" w:hAnsi="Times New Roman" w:cs="Times New Roman"/>
          <w:b/>
          <w:bCs/>
          <w:color w:val="000000" w:themeColor="text1"/>
          <w:kern w:val="36"/>
          <w:sz w:val="24"/>
          <w:szCs w:val="24"/>
          <w:lang w:val="de-DE"/>
        </w:rPr>
      </w:pPr>
      <w:r w:rsidRPr="00AE683B">
        <w:rPr>
          <w:rFonts w:ascii="Times New Roman" w:eastAsia="Times New Roman" w:hAnsi="Times New Roman" w:cs="Times New Roman"/>
          <w:b/>
          <w:bCs/>
          <w:color w:val="000000" w:themeColor="text1"/>
          <w:kern w:val="36"/>
          <w:sz w:val="24"/>
          <w:szCs w:val="24"/>
          <w:lang w:val="de-DE"/>
        </w:rPr>
        <w:t xml:space="preserve">Dauer: 21:22:00 Format: </w:t>
      </w:r>
      <w:proofErr w:type="gramStart"/>
      <w:r w:rsidRPr="00AE683B">
        <w:rPr>
          <w:rFonts w:ascii="Times New Roman" w:eastAsia="Times New Roman" w:hAnsi="Times New Roman" w:cs="Times New Roman"/>
          <w:b/>
          <w:bCs/>
          <w:color w:val="000000" w:themeColor="text1"/>
          <w:kern w:val="36"/>
          <w:sz w:val="24"/>
          <w:szCs w:val="24"/>
          <w:lang w:val="de-DE"/>
        </w:rPr>
        <w:t>mp3  128</w:t>
      </w:r>
      <w:proofErr w:type="gramEnd"/>
      <w:r w:rsidRPr="00AE683B">
        <w:rPr>
          <w:rFonts w:ascii="Times New Roman" w:eastAsia="Times New Roman" w:hAnsi="Times New Roman" w:cs="Times New Roman"/>
          <w:b/>
          <w:bCs/>
          <w:color w:val="000000" w:themeColor="text1"/>
          <w:kern w:val="36"/>
          <w:sz w:val="24"/>
          <w:szCs w:val="24"/>
          <w:lang w:val="de-DE"/>
        </w:rPr>
        <w:t xml:space="preserve"> </w:t>
      </w:r>
      <w:proofErr w:type="spellStart"/>
      <w:r w:rsidRPr="00AE683B">
        <w:rPr>
          <w:rFonts w:ascii="Times New Roman" w:eastAsia="Times New Roman" w:hAnsi="Times New Roman" w:cs="Times New Roman"/>
          <w:b/>
          <w:bCs/>
          <w:color w:val="000000" w:themeColor="text1"/>
          <w:kern w:val="36"/>
          <w:sz w:val="24"/>
          <w:szCs w:val="24"/>
          <w:lang w:val="de-DE"/>
        </w:rPr>
        <w:t>kbps</w:t>
      </w:r>
      <w:proofErr w:type="spellEnd"/>
      <w:r w:rsidRPr="00AE683B">
        <w:rPr>
          <w:rFonts w:ascii="Times New Roman" w:eastAsia="Times New Roman" w:hAnsi="Times New Roman" w:cs="Times New Roman"/>
          <w:b/>
          <w:bCs/>
          <w:color w:val="000000" w:themeColor="text1"/>
          <w:kern w:val="36"/>
          <w:sz w:val="24"/>
          <w:szCs w:val="24"/>
          <w:lang w:val="de-DE"/>
        </w:rPr>
        <w:t xml:space="preserve"> Größe: 1280 MB</w:t>
      </w:r>
    </w:p>
    <w:p w:rsidR="00AE683B" w:rsidRPr="00AE683B" w:rsidRDefault="00AE683B" w:rsidP="00AE683B">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eastAsia="de-AT"/>
        </w:rPr>
      </w:pPr>
      <w:r w:rsidRPr="00AE683B">
        <w:rPr>
          <w:rFonts w:ascii="Times New Roman" w:eastAsia="Times New Roman" w:hAnsi="Times New Roman" w:cs="Times New Roman"/>
          <w:b/>
          <w:bCs/>
          <w:color w:val="2F5496" w:themeColor="accent5" w:themeShade="BF"/>
          <w:sz w:val="32"/>
          <w:szCs w:val="32"/>
          <w:lang w:eastAsia="de-AT"/>
        </w:rPr>
        <w:t xml:space="preserve"> </w:t>
      </w:r>
    </w:p>
    <w:p w:rsidR="00AE683B" w:rsidRDefault="00AE683B" w:rsidP="00AE683B">
      <w:pPr>
        <w:spacing w:before="100" w:beforeAutospacing="1" w:after="100" w:afterAutospacing="1" w:line="240" w:lineRule="auto"/>
        <w:jc w:val="center"/>
        <w:outlineLvl w:val="0"/>
        <w:rPr>
          <w:rFonts w:ascii="Times New Roman" w:eastAsia="Times New Roman" w:hAnsi="Times New Roman" w:cs="Times New Roman"/>
          <w:b/>
          <w:bCs/>
          <w:color w:val="000000" w:themeColor="text1"/>
          <w:kern w:val="36"/>
          <w:sz w:val="32"/>
          <w:szCs w:val="32"/>
        </w:rPr>
      </w:pPr>
    </w:p>
    <w:p w:rsidR="006851C0" w:rsidRPr="006851C0" w:rsidRDefault="006851C0" w:rsidP="006851C0">
      <w:pPr>
        <w:spacing w:before="100" w:beforeAutospacing="1" w:after="100" w:afterAutospacing="1" w:line="240" w:lineRule="auto"/>
        <w:jc w:val="center"/>
        <w:outlineLvl w:val="0"/>
        <w:rPr>
          <w:rFonts w:ascii="Times New Roman" w:eastAsia="Times New Roman" w:hAnsi="Times New Roman" w:cs="Times New Roman"/>
          <w:b/>
          <w:bCs/>
          <w:color w:val="538135" w:themeColor="accent6" w:themeShade="BF"/>
          <w:kern w:val="36"/>
          <w:sz w:val="32"/>
          <w:szCs w:val="32"/>
          <w:lang w:val="de-DE"/>
        </w:rPr>
      </w:pPr>
      <w:r w:rsidRPr="006851C0">
        <w:rPr>
          <w:rFonts w:ascii="Times New Roman" w:eastAsia="Times New Roman" w:hAnsi="Times New Roman" w:cs="Times New Roman"/>
          <w:b/>
          <w:bCs/>
          <w:color w:val="538135" w:themeColor="accent6" w:themeShade="BF"/>
          <w:kern w:val="36"/>
          <w:sz w:val="32"/>
          <w:szCs w:val="32"/>
          <w:lang w:val="de-DE"/>
        </w:rPr>
        <w:t xml:space="preserve">Anna die Schule und der liebe Gott: von Richard David </w:t>
      </w:r>
      <w:proofErr w:type="spellStart"/>
      <w:r w:rsidRPr="006851C0">
        <w:rPr>
          <w:rFonts w:ascii="Times New Roman" w:eastAsia="Times New Roman" w:hAnsi="Times New Roman" w:cs="Times New Roman"/>
          <w:b/>
          <w:bCs/>
          <w:color w:val="538135" w:themeColor="accent6" w:themeShade="BF"/>
          <w:kern w:val="36"/>
          <w:sz w:val="32"/>
          <w:szCs w:val="32"/>
          <w:lang w:val="de-DE"/>
        </w:rPr>
        <w:t>Precht</w:t>
      </w:r>
      <w:proofErr w:type="spellEnd"/>
    </w:p>
    <w:p w:rsidR="006851C0" w:rsidRPr="006851C0" w:rsidRDefault="006851C0" w:rsidP="006851C0">
      <w:pPr>
        <w:spacing w:after="100" w:line="240" w:lineRule="auto"/>
        <w:jc w:val="center"/>
        <w:rPr>
          <w:rFonts w:ascii="Times New Roman" w:eastAsia="Times New Roman" w:hAnsi="Times New Roman" w:cs="Times New Roman"/>
          <w:sz w:val="24"/>
          <w:szCs w:val="24"/>
          <w:lang w:val="de-DE"/>
        </w:rPr>
      </w:pPr>
      <w:r w:rsidRPr="006851C0">
        <w:rPr>
          <w:rFonts w:ascii="Times New Roman" w:eastAsia="Times New Roman" w:hAnsi="Times New Roman" w:cs="Times New Roman"/>
          <w:sz w:val="24"/>
          <w:szCs w:val="24"/>
          <w:lang w:val="de-DE"/>
        </w:rPr>
        <w:t xml:space="preserve">Unsere Kinder, die heute eingeschult werden, gehen im Jahr 2070 in Rente. Doch wir überfrachten sie mit Wissensstoff, den sie für ihr Leben kaum brauchen werden. Statt ihnen dabei zu helfen, Neugier, Kreativität, Originalität, Orientierung und Teamgeist für eine immer komplexere Welt zu erwerben, dressieren wir sie zu langweiligen </w:t>
      </w:r>
      <w:proofErr w:type="spellStart"/>
      <w:r w:rsidRPr="006851C0">
        <w:rPr>
          <w:rFonts w:ascii="Times New Roman" w:eastAsia="Times New Roman" w:hAnsi="Times New Roman" w:cs="Times New Roman"/>
          <w:sz w:val="24"/>
          <w:szCs w:val="24"/>
          <w:lang w:val="de-DE"/>
        </w:rPr>
        <w:t>Anpassern.Demgegenüber</w:t>
      </w:r>
      <w:proofErr w:type="spellEnd"/>
      <w:r w:rsidRPr="006851C0">
        <w:rPr>
          <w:rFonts w:ascii="Times New Roman" w:eastAsia="Times New Roman" w:hAnsi="Times New Roman" w:cs="Times New Roman"/>
          <w:sz w:val="24"/>
          <w:szCs w:val="24"/>
          <w:lang w:val="de-DE"/>
        </w:rPr>
        <w:t xml:space="preserve"> stehen die Erkenntnisse der modernen Entwicklungspsychologie, der Lerntheorie und der Hirnforschung, die an unseren Schulen bis heute kaum berücksichtigt werden. Denn nur was mit Neugier gelernt wird, wird unseren Kindern wichtig und bedeutsam. Und nur was ihnen bedeutsam ist, weckt ihre Kreativität und spornt die Leistungsbereitschaft an.</w:t>
      </w:r>
      <w:r w:rsidRPr="006851C0">
        <w:rPr>
          <w:rFonts w:ascii="Times New Roman" w:eastAsia="Times New Roman" w:hAnsi="Times New Roman" w:cs="Times New Roman"/>
          <w:sz w:val="24"/>
          <w:szCs w:val="24"/>
          <w:lang w:val="de-DE"/>
        </w:rPr>
        <w:br/>
      </w:r>
      <w:r w:rsidRPr="006851C0">
        <w:rPr>
          <w:rFonts w:ascii="Times New Roman" w:eastAsia="Times New Roman" w:hAnsi="Times New Roman" w:cs="Times New Roman"/>
          <w:sz w:val="24"/>
          <w:szCs w:val="24"/>
          <w:lang w:val="de-DE"/>
        </w:rPr>
        <w:br/>
        <w:t xml:space="preserve">Der Philosoph und Bestsellerautor Richard David </w:t>
      </w:r>
      <w:proofErr w:type="spellStart"/>
      <w:r w:rsidRPr="006851C0">
        <w:rPr>
          <w:rFonts w:ascii="Times New Roman" w:eastAsia="Times New Roman" w:hAnsi="Times New Roman" w:cs="Times New Roman"/>
          <w:sz w:val="24"/>
          <w:szCs w:val="24"/>
          <w:lang w:val="de-DE"/>
        </w:rPr>
        <w:t>Precht</w:t>
      </w:r>
      <w:proofErr w:type="spellEnd"/>
      <w:r w:rsidRPr="006851C0">
        <w:rPr>
          <w:rFonts w:ascii="Times New Roman" w:eastAsia="Times New Roman" w:hAnsi="Times New Roman" w:cs="Times New Roman"/>
          <w:sz w:val="24"/>
          <w:szCs w:val="24"/>
          <w:lang w:val="de-DE"/>
        </w:rPr>
        <w:t xml:space="preserve"> fordert: Unsere Schulen müssen völlig anders werden als bisher. Wir brauchen andere Lehrer, andere Methoden und ein anderes Zusammenleben in der Schule. Mit einem Wort: Wir brauchen keine weitere Bildungsreform, wir brauchen eine Bildungsrevolution!</w:t>
      </w:r>
    </w:p>
    <w:p w:rsidR="006851C0" w:rsidRDefault="006851C0" w:rsidP="006851C0">
      <w:pPr>
        <w:spacing w:after="0" w:line="240" w:lineRule="auto"/>
        <w:jc w:val="center"/>
        <w:rPr>
          <w:rFonts w:ascii="Times New Roman" w:eastAsia="Times New Roman" w:hAnsi="Times New Roman" w:cs="Times New Roman"/>
          <w:b/>
          <w:bCs/>
          <w:sz w:val="24"/>
          <w:szCs w:val="24"/>
          <w:lang w:val="de-DE"/>
        </w:rPr>
      </w:pPr>
      <w:r w:rsidRPr="006851C0">
        <w:rPr>
          <w:rFonts w:ascii="Times New Roman" w:eastAsia="Times New Roman" w:hAnsi="Times New Roman" w:cs="Times New Roman"/>
          <w:b/>
          <w:bCs/>
          <w:sz w:val="24"/>
          <w:szCs w:val="24"/>
          <w:lang w:val="de-DE"/>
        </w:rPr>
        <w:t xml:space="preserve">Spieldauer: 09 Std. 34 Min. | MP3 128 </w:t>
      </w:r>
      <w:proofErr w:type="spellStart"/>
      <w:r w:rsidRPr="006851C0">
        <w:rPr>
          <w:rFonts w:ascii="Times New Roman" w:eastAsia="Times New Roman" w:hAnsi="Times New Roman" w:cs="Times New Roman"/>
          <w:b/>
          <w:bCs/>
          <w:sz w:val="24"/>
          <w:szCs w:val="24"/>
          <w:lang w:val="de-DE"/>
        </w:rPr>
        <w:t>Kbps</w:t>
      </w:r>
      <w:proofErr w:type="spellEnd"/>
      <w:r w:rsidRPr="006851C0">
        <w:rPr>
          <w:rFonts w:ascii="Times New Roman" w:eastAsia="Times New Roman" w:hAnsi="Times New Roman" w:cs="Times New Roman"/>
          <w:b/>
          <w:bCs/>
          <w:sz w:val="24"/>
          <w:szCs w:val="24"/>
          <w:lang w:val="de-DE"/>
        </w:rPr>
        <w:t xml:space="preserve"> | Größe: 533MB</w:t>
      </w:r>
    </w:p>
    <w:p w:rsidR="0087642C" w:rsidRPr="00DE7A49" w:rsidRDefault="0087642C" w:rsidP="006851C0">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val="de-DE" w:eastAsia="de-AT"/>
        </w:rPr>
      </w:pPr>
    </w:p>
    <w:p w:rsidR="00F71544" w:rsidRPr="0087642C" w:rsidRDefault="00F71544" w:rsidP="00F71544">
      <w:pPr>
        <w:spacing w:after="0" w:line="240" w:lineRule="auto"/>
        <w:jc w:val="center"/>
        <w:rPr>
          <w:rFonts w:ascii="Times New Roman" w:eastAsia="Times New Roman" w:hAnsi="Times New Roman" w:cs="Times New Roman"/>
          <w:b/>
          <w:color w:val="385623" w:themeColor="accent6" w:themeShade="80"/>
          <w:sz w:val="32"/>
          <w:szCs w:val="32"/>
          <w:lang w:val="de-DE"/>
        </w:rPr>
      </w:pPr>
      <w:proofErr w:type="spellStart"/>
      <w:r w:rsidRPr="0087642C">
        <w:rPr>
          <w:rFonts w:ascii="Times New Roman" w:eastAsia="Times New Roman" w:hAnsi="Times New Roman" w:cs="Times New Roman"/>
          <w:b/>
          <w:color w:val="385623" w:themeColor="accent6" w:themeShade="80"/>
          <w:sz w:val="32"/>
          <w:szCs w:val="32"/>
          <w:lang w:val="de-DE"/>
        </w:rPr>
        <w:t>Fredmund</w:t>
      </w:r>
      <w:proofErr w:type="spellEnd"/>
      <w:r w:rsidRPr="0087642C">
        <w:rPr>
          <w:rFonts w:ascii="Times New Roman" w:eastAsia="Times New Roman" w:hAnsi="Times New Roman" w:cs="Times New Roman"/>
          <w:b/>
          <w:color w:val="385623" w:themeColor="accent6" w:themeShade="80"/>
          <w:sz w:val="32"/>
          <w:szCs w:val="32"/>
          <w:lang w:val="de-DE"/>
        </w:rPr>
        <w:t xml:space="preserve"> MALIK</w:t>
      </w:r>
    </w:p>
    <w:p w:rsidR="00F71544" w:rsidRPr="00F71544" w:rsidRDefault="00F71544" w:rsidP="00F71544">
      <w:pPr>
        <w:spacing w:after="0" w:line="240" w:lineRule="auto"/>
        <w:jc w:val="center"/>
        <w:rPr>
          <w:rFonts w:ascii="Times New Roman" w:eastAsia="Times New Roman" w:hAnsi="Times New Roman" w:cs="Times New Roman"/>
          <w:b/>
          <w:color w:val="385623" w:themeColor="accent6" w:themeShade="80"/>
          <w:sz w:val="32"/>
          <w:szCs w:val="32"/>
          <w:lang w:val="de-DE"/>
        </w:rPr>
      </w:pPr>
      <w:r w:rsidRPr="00F71544">
        <w:rPr>
          <w:rFonts w:ascii="Times New Roman" w:eastAsia="Times New Roman" w:hAnsi="Times New Roman" w:cs="Times New Roman"/>
          <w:b/>
          <w:color w:val="385623" w:themeColor="accent6" w:themeShade="80"/>
          <w:sz w:val="32"/>
          <w:szCs w:val="32"/>
          <w:lang w:val="de-DE"/>
        </w:rPr>
        <w:t>Führen, Leisten, Leben: Wirksames Management für eine neue Zeit</w:t>
      </w:r>
    </w:p>
    <w:p w:rsidR="00F71544" w:rsidRDefault="00F71544" w:rsidP="00F71544">
      <w:pPr>
        <w:spacing w:after="0" w:line="240" w:lineRule="auto"/>
        <w:jc w:val="center"/>
        <w:rPr>
          <w:rFonts w:ascii="Times New Roman" w:eastAsia="Times New Roman" w:hAnsi="Times New Roman" w:cs="Times New Roman"/>
          <w:sz w:val="24"/>
          <w:szCs w:val="24"/>
          <w:lang w:val="de-DE"/>
        </w:rPr>
      </w:pPr>
    </w:p>
    <w:p w:rsidR="00F71544" w:rsidRPr="00F71544" w:rsidRDefault="00F71544" w:rsidP="00F71544">
      <w:pPr>
        <w:spacing w:after="0" w:line="240" w:lineRule="auto"/>
        <w:jc w:val="center"/>
        <w:rPr>
          <w:rFonts w:ascii="Times New Roman" w:eastAsia="Times New Roman" w:hAnsi="Times New Roman" w:cs="Times New Roman"/>
          <w:sz w:val="24"/>
          <w:szCs w:val="24"/>
          <w:lang w:val="de-DE"/>
        </w:rPr>
      </w:pPr>
      <w:r w:rsidRPr="00F71544">
        <w:rPr>
          <w:rFonts w:ascii="Times New Roman" w:eastAsia="Times New Roman" w:hAnsi="Times New Roman" w:cs="Times New Roman"/>
          <w:sz w:val="24"/>
          <w:szCs w:val="24"/>
          <w:lang w:val="de-DE"/>
        </w:rPr>
        <w:t xml:space="preserve">Einem Friedensreich-Hundertwasser-Haus gleicht die Architektur des Denkgebäudes der Theorien, die sich - in welcher Weise auch immer - mit dem Thema "Management" befassen: viele, ineinander verschachtelte schiefe Ebenen, bunt bemalte Fassade mit Schnörkeln, schön anzusehen, innen aber unpraktisch und verwirrend. </w:t>
      </w:r>
      <w:proofErr w:type="spellStart"/>
      <w:r w:rsidRPr="00F71544">
        <w:rPr>
          <w:rFonts w:ascii="Times New Roman" w:eastAsia="Times New Roman" w:hAnsi="Times New Roman" w:cs="Times New Roman"/>
          <w:sz w:val="24"/>
          <w:szCs w:val="24"/>
          <w:lang w:val="de-DE"/>
        </w:rPr>
        <w:t>Fredmund</w:t>
      </w:r>
      <w:proofErr w:type="spellEnd"/>
      <w:r w:rsidRPr="00F71544">
        <w:rPr>
          <w:rFonts w:ascii="Times New Roman" w:eastAsia="Times New Roman" w:hAnsi="Times New Roman" w:cs="Times New Roman"/>
          <w:sz w:val="24"/>
          <w:szCs w:val="24"/>
          <w:lang w:val="de-DE"/>
        </w:rPr>
        <w:t xml:space="preserve"> Maliks Architektur ist das nicht.</w:t>
      </w:r>
    </w:p>
    <w:p w:rsidR="00F71544" w:rsidRPr="00F71544" w:rsidRDefault="00F71544" w:rsidP="00F71544">
      <w:pPr>
        <w:spacing w:after="0" w:line="240" w:lineRule="auto"/>
        <w:jc w:val="center"/>
        <w:rPr>
          <w:rFonts w:ascii="Times New Roman" w:eastAsia="Times New Roman" w:hAnsi="Times New Roman" w:cs="Times New Roman"/>
          <w:sz w:val="24"/>
          <w:szCs w:val="24"/>
          <w:lang w:val="de-DE"/>
        </w:rPr>
      </w:pPr>
    </w:p>
    <w:p w:rsidR="00F71544" w:rsidRPr="00F71544" w:rsidRDefault="00F71544" w:rsidP="00F71544">
      <w:pPr>
        <w:spacing w:after="0" w:line="240" w:lineRule="auto"/>
        <w:jc w:val="center"/>
        <w:rPr>
          <w:rFonts w:ascii="Times New Roman" w:eastAsia="Times New Roman" w:hAnsi="Times New Roman" w:cs="Times New Roman"/>
          <w:sz w:val="24"/>
          <w:szCs w:val="24"/>
          <w:lang w:val="de-DE"/>
        </w:rPr>
      </w:pPr>
      <w:r w:rsidRPr="00F71544">
        <w:rPr>
          <w:rFonts w:ascii="Times New Roman" w:eastAsia="Times New Roman" w:hAnsi="Times New Roman" w:cs="Times New Roman"/>
          <w:sz w:val="24"/>
          <w:szCs w:val="24"/>
          <w:lang w:val="de-DE"/>
        </w:rPr>
        <w:t xml:space="preserve">Sein Gegenentwurf lautet: Management ist ein erlernbarer, professioneller Beruf, für den es klare Grundsätze, Aufgabenstellungen und Werkzeuge gibt. Dementsprechend ist das Buch des erfahrenen Managementlehrers und -praktikers geradlinig und präzise in der Argumentation, schnörkellos in der Struktur, zudem anwendungsorientiert und überaus benutzerfreundlich. </w:t>
      </w:r>
    </w:p>
    <w:p w:rsidR="00F71544" w:rsidRPr="00F71544" w:rsidRDefault="00F71544" w:rsidP="00F71544">
      <w:pPr>
        <w:spacing w:after="0" w:line="240" w:lineRule="auto"/>
        <w:jc w:val="center"/>
        <w:rPr>
          <w:rFonts w:ascii="Times New Roman" w:eastAsia="Times New Roman" w:hAnsi="Times New Roman" w:cs="Times New Roman"/>
          <w:sz w:val="24"/>
          <w:szCs w:val="24"/>
          <w:lang w:val="de-DE"/>
        </w:rPr>
      </w:pPr>
    </w:p>
    <w:p w:rsidR="006851C0" w:rsidRDefault="00F71544" w:rsidP="00F71544">
      <w:pPr>
        <w:spacing w:after="0" w:line="240" w:lineRule="auto"/>
        <w:jc w:val="center"/>
        <w:rPr>
          <w:rFonts w:ascii="Times New Roman" w:eastAsia="Times New Roman" w:hAnsi="Times New Roman" w:cs="Times New Roman"/>
          <w:sz w:val="24"/>
          <w:szCs w:val="24"/>
          <w:lang w:val="de-DE"/>
        </w:rPr>
      </w:pPr>
      <w:r w:rsidRPr="00F71544">
        <w:rPr>
          <w:rFonts w:ascii="Times New Roman" w:eastAsia="Times New Roman" w:hAnsi="Times New Roman" w:cs="Times New Roman"/>
          <w:sz w:val="24"/>
          <w:szCs w:val="24"/>
          <w:lang w:val="de-DE"/>
        </w:rPr>
        <w:lastRenderedPageBreak/>
        <w:t>Spieldauer: 3 Stunden und 44 Minuten</w:t>
      </w:r>
    </w:p>
    <w:p w:rsidR="009E4004" w:rsidRPr="00AE683B" w:rsidRDefault="00F71544" w:rsidP="00F71544">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val="de-DE" w:eastAsia="de-AT"/>
        </w:rPr>
      </w:pPr>
      <w:r w:rsidRPr="00AE683B">
        <w:rPr>
          <w:rFonts w:ascii="Times New Roman" w:eastAsia="Times New Roman" w:hAnsi="Times New Roman" w:cs="Times New Roman"/>
          <w:b/>
          <w:bCs/>
          <w:color w:val="2F5496" w:themeColor="accent5" w:themeShade="BF"/>
          <w:sz w:val="32"/>
          <w:szCs w:val="32"/>
          <w:lang w:val="de-DE" w:eastAsia="de-AT"/>
        </w:rPr>
        <w:t xml:space="preserve">   </w:t>
      </w:r>
    </w:p>
    <w:p w:rsidR="0087642C" w:rsidRPr="00AE683B" w:rsidRDefault="0087642C" w:rsidP="00F71544">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val="de-DE" w:eastAsia="de-AT"/>
        </w:rPr>
      </w:pPr>
    </w:p>
    <w:p w:rsidR="00E06AF6" w:rsidRPr="00E06AF6" w:rsidRDefault="00E06AF6" w:rsidP="00E06AF6">
      <w:pPr>
        <w:jc w:val="center"/>
        <w:rPr>
          <w:b/>
          <w:color w:val="538135" w:themeColor="accent6" w:themeShade="BF"/>
          <w:sz w:val="32"/>
          <w:szCs w:val="32"/>
          <w:lang w:val="de-DE"/>
        </w:rPr>
      </w:pPr>
      <w:proofErr w:type="spellStart"/>
      <w:r w:rsidRPr="00E06AF6">
        <w:rPr>
          <w:b/>
          <w:color w:val="538135" w:themeColor="accent6" w:themeShade="BF"/>
          <w:sz w:val="32"/>
          <w:szCs w:val="32"/>
          <w:lang w:val="de-DE"/>
        </w:rPr>
        <w:t>Mind</w:t>
      </w:r>
      <w:proofErr w:type="spellEnd"/>
      <w:r w:rsidRPr="00E06AF6">
        <w:rPr>
          <w:b/>
          <w:color w:val="538135" w:themeColor="accent6" w:themeShade="BF"/>
          <w:sz w:val="32"/>
          <w:szCs w:val="32"/>
          <w:lang w:val="de-DE"/>
        </w:rPr>
        <w:t xml:space="preserve"> Hacking: Wie Sie mit Beobachtung, Menschenkenntnis und Intuition die Gedanken Ihrer Geschäftspartner entschlüsseln</w:t>
      </w:r>
    </w:p>
    <w:p w:rsidR="00E06AF6" w:rsidRPr="00E06AF6" w:rsidRDefault="00E06AF6" w:rsidP="00E06AF6">
      <w:pPr>
        <w:jc w:val="center"/>
        <w:rPr>
          <w:color w:val="000000" w:themeColor="text1"/>
          <w:sz w:val="32"/>
          <w:szCs w:val="32"/>
          <w:lang w:val="de-DE"/>
        </w:rPr>
      </w:pPr>
      <w:r w:rsidRPr="00E06AF6">
        <w:rPr>
          <w:color w:val="000000" w:themeColor="text1"/>
          <w:sz w:val="32"/>
          <w:szCs w:val="32"/>
          <w:lang w:val="de-DE"/>
        </w:rPr>
        <w:t>Im Geschäftsleben geht es um Aufmerksamkeit und darum, Eindruck zu hinterlassen. Was wäre hilfreicher, als dem Gesprächspartner zu signalisieren, dass man genau weiß, was er denkt, wie er tickt und was er will? Je tiefer wir in die Gedanken unseres Gegenübers eintauchen, desto besser können wir sie für uns nutzen.</w:t>
      </w:r>
    </w:p>
    <w:p w:rsidR="00E06AF6" w:rsidRPr="00E06AF6" w:rsidRDefault="00E06AF6" w:rsidP="00E06AF6">
      <w:pPr>
        <w:jc w:val="center"/>
        <w:rPr>
          <w:color w:val="538135" w:themeColor="accent6" w:themeShade="BF"/>
          <w:sz w:val="32"/>
          <w:szCs w:val="32"/>
          <w:lang w:val="de-DE"/>
        </w:rPr>
      </w:pPr>
      <w:r w:rsidRPr="00E06AF6">
        <w:rPr>
          <w:color w:val="000000" w:themeColor="text1"/>
          <w:sz w:val="32"/>
          <w:szCs w:val="32"/>
          <w:lang w:val="de-DE"/>
        </w:rPr>
        <w:t xml:space="preserve">Norman Alexander hat den Horoskop-Erstellern, Wahrsagern und </w:t>
      </w:r>
      <w:proofErr w:type="spellStart"/>
      <w:r w:rsidRPr="00E06AF6">
        <w:rPr>
          <w:color w:val="000000" w:themeColor="text1"/>
          <w:sz w:val="32"/>
          <w:szCs w:val="32"/>
          <w:lang w:val="de-DE"/>
        </w:rPr>
        <w:t>Mentalisten</w:t>
      </w:r>
      <w:proofErr w:type="spellEnd"/>
      <w:r w:rsidRPr="00E06AF6">
        <w:rPr>
          <w:color w:val="000000" w:themeColor="text1"/>
          <w:sz w:val="32"/>
          <w:szCs w:val="32"/>
          <w:lang w:val="de-DE"/>
        </w:rPr>
        <w:t xml:space="preserve"> auf die Finger geschaut. Er zeigt, wie jeder Laie deren Techniken lernen kann, und eröffnet damit ein neues Level der Kommunikation. </w:t>
      </w:r>
    </w:p>
    <w:p w:rsidR="00E06AF6" w:rsidRDefault="00E06AF6" w:rsidP="00E06AF6">
      <w:pPr>
        <w:jc w:val="center"/>
        <w:rPr>
          <w:b/>
          <w:color w:val="000000" w:themeColor="text1"/>
          <w:sz w:val="32"/>
          <w:szCs w:val="32"/>
          <w:lang w:val="de-DE"/>
        </w:rPr>
      </w:pPr>
      <w:r w:rsidRPr="00E06AF6">
        <w:rPr>
          <w:b/>
          <w:color w:val="000000" w:themeColor="text1"/>
          <w:sz w:val="32"/>
          <w:szCs w:val="32"/>
          <w:lang w:val="de-DE"/>
        </w:rPr>
        <w:t xml:space="preserve">    Spieldauer: 04 Std. 31 Min.</w:t>
      </w:r>
    </w:p>
    <w:p w:rsidR="00E06AF6" w:rsidRPr="006F34F0" w:rsidRDefault="00E06AF6" w:rsidP="00E06AF6">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val="de-DE" w:eastAsia="de-AT"/>
        </w:rPr>
      </w:pPr>
      <w:r w:rsidRPr="006F34F0">
        <w:rPr>
          <w:rFonts w:ascii="Times New Roman" w:eastAsia="Times New Roman" w:hAnsi="Times New Roman" w:cs="Times New Roman"/>
          <w:b/>
          <w:bCs/>
          <w:color w:val="2F5496" w:themeColor="accent5" w:themeShade="BF"/>
          <w:sz w:val="32"/>
          <w:szCs w:val="32"/>
          <w:lang w:val="de-DE" w:eastAsia="de-AT"/>
        </w:rPr>
        <w:t xml:space="preserve">  </w:t>
      </w:r>
    </w:p>
    <w:p w:rsidR="00DA2982" w:rsidRPr="006F34F0" w:rsidRDefault="00DA2982" w:rsidP="00E06AF6">
      <w:pPr>
        <w:jc w:val="center"/>
        <w:rPr>
          <w:b/>
          <w:color w:val="000000" w:themeColor="text1"/>
          <w:sz w:val="32"/>
          <w:szCs w:val="32"/>
          <w:lang w:val="de-DE"/>
        </w:rPr>
      </w:pPr>
    </w:p>
    <w:p w:rsidR="006F34F0" w:rsidRPr="00FB5847" w:rsidRDefault="006F34F0" w:rsidP="006F34F0">
      <w:pPr>
        <w:jc w:val="center"/>
        <w:rPr>
          <w:color w:val="538135" w:themeColor="accent6" w:themeShade="BF"/>
          <w:sz w:val="32"/>
          <w:szCs w:val="32"/>
          <w:lang w:val="de-DE"/>
        </w:rPr>
      </w:pPr>
      <w:r w:rsidRPr="00FB5847">
        <w:rPr>
          <w:rStyle w:val="Fett"/>
          <w:color w:val="538135" w:themeColor="accent6" w:themeShade="BF"/>
          <w:sz w:val="32"/>
          <w:szCs w:val="32"/>
          <w:lang w:val="de-DE"/>
        </w:rPr>
        <w:t xml:space="preserve">Heinz von </w:t>
      </w:r>
      <w:proofErr w:type="gramStart"/>
      <w:r w:rsidRPr="00FB5847">
        <w:rPr>
          <w:rStyle w:val="Fett"/>
          <w:color w:val="538135" w:themeColor="accent6" w:themeShade="BF"/>
          <w:sz w:val="32"/>
          <w:szCs w:val="32"/>
          <w:lang w:val="de-DE"/>
        </w:rPr>
        <w:t>Foerster :</w:t>
      </w:r>
      <w:proofErr w:type="gramEnd"/>
      <w:r w:rsidRPr="00FB5847">
        <w:rPr>
          <w:rStyle w:val="Fett"/>
          <w:color w:val="538135" w:themeColor="accent6" w:themeShade="BF"/>
          <w:sz w:val="32"/>
          <w:szCs w:val="32"/>
          <w:lang w:val="de-DE"/>
        </w:rPr>
        <w:t>: 2 x 2 = grün</w:t>
      </w:r>
    </w:p>
    <w:p w:rsidR="00E06AF6" w:rsidRDefault="006F34F0" w:rsidP="006F34F0">
      <w:pPr>
        <w:jc w:val="center"/>
        <w:rPr>
          <w:lang w:val="de-DE"/>
        </w:rPr>
      </w:pPr>
      <w:r w:rsidRPr="006F34F0">
        <w:rPr>
          <w:b/>
          <w:bCs/>
          <w:lang w:val="de-DE"/>
        </w:rPr>
        <w:t>Kurzbeschreibung::</w:t>
      </w:r>
      <w:r w:rsidRPr="006F34F0">
        <w:rPr>
          <w:lang w:val="de-DE"/>
        </w:rPr>
        <w:br/>
        <w:t xml:space="preserve">Der in Wien geborene und in Kalifornien lebende Physiker und Erkenntnistheoretiker </w:t>
      </w:r>
      <w:r w:rsidRPr="006F34F0">
        <w:rPr>
          <w:rStyle w:val="highlight"/>
          <w:lang w:val="de-DE"/>
        </w:rPr>
        <w:t>Heinz</w:t>
      </w:r>
      <w:r w:rsidRPr="006F34F0">
        <w:rPr>
          <w:lang w:val="de-DE"/>
        </w:rPr>
        <w:t xml:space="preserve"> von </w:t>
      </w:r>
      <w:r w:rsidRPr="006F34F0">
        <w:rPr>
          <w:rStyle w:val="highlight"/>
          <w:lang w:val="de-DE"/>
        </w:rPr>
        <w:t>Foerster</w:t>
      </w:r>
      <w:r w:rsidRPr="006F34F0">
        <w:rPr>
          <w:lang w:val="de-DE"/>
        </w:rPr>
        <w:t xml:space="preserve"> ist ein leidenschaftlicher und charismatischer Erzähler. Bei seinen Büchern handelt es sich durchweg um Transkriptionen, Verschriftlichungen von Vorträgen oder Interviews. Diese Tatsache verdeutlicht bereits die Wichtigkeit des gesprochenen Wortes in seiner Arbeit. Höchste Zeit also, </w:t>
      </w:r>
      <w:r w:rsidRPr="006F34F0">
        <w:rPr>
          <w:rStyle w:val="highlight"/>
          <w:lang w:val="de-DE"/>
        </w:rPr>
        <w:t>Heinz</w:t>
      </w:r>
      <w:r w:rsidRPr="006F34F0">
        <w:rPr>
          <w:lang w:val="de-DE"/>
        </w:rPr>
        <w:t xml:space="preserve"> von </w:t>
      </w:r>
      <w:r w:rsidRPr="006F34F0">
        <w:rPr>
          <w:rStyle w:val="highlight"/>
          <w:lang w:val="de-DE"/>
        </w:rPr>
        <w:t>Foerster</w:t>
      </w:r>
      <w:r w:rsidRPr="006F34F0">
        <w:rPr>
          <w:lang w:val="de-DE"/>
        </w:rPr>
        <w:t xml:space="preserve"> endlich in angemessener Form zu veröffentlichen: ihn zu Gehör zu bringen. Die Aufnahmen der Doppel-CD "2 x 2 = grün" präsentieren ein Panorama seines Schaffens: akustische Höhepunkte seiner Überlegungen zu Bevölkerungen, roten Blutkörperchen, rekursiven Funktionen, Ethik, Kybernetik, Wissen, Gewissen, Begreifen und anderen Unbegreiflichkeiten.</w:t>
      </w:r>
    </w:p>
    <w:p w:rsidR="00A17FEB" w:rsidRPr="00A17FEB" w:rsidRDefault="00A17FEB" w:rsidP="00A17FEB">
      <w:pPr>
        <w:spacing w:before="100" w:beforeAutospacing="1" w:after="100" w:afterAutospacing="1" w:line="240" w:lineRule="auto"/>
        <w:jc w:val="center"/>
        <w:rPr>
          <w:rFonts w:ascii="Times New Roman" w:eastAsia="Times New Roman" w:hAnsi="Times New Roman" w:cs="Times New Roman"/>
          <w:b/>
          <w:bCs/>
          <w:color w:val="538135" w:themeColor="accent6" w:themeShade="BF"/>
          <w:sz w:val="32"/>
          <w:szCs w:val="32"/>
          <w:lang w:val="de-DE" w:eastAsia="de-AT"/>
        </w:rPr>
      </w:pPr>
      <w:proofErr w:type="spellStart"/>
      <w:r w:rsidRPr="00A17FEB">
        <w:rPr>
          <w:rFonts w:ascii="Times New Roman" w:eastAsia="Times New Roman" w:hAnsi="Times New Roman" w:cs="Times New Roman"/>
          <w:b/>
          <w:bCs/>
          <w:color w:val="538135" w:themeColor="accent6" w:themeShade="BF"/>
          <w:sz w:val="32"/>
          <w:szCs w:val="32"/>
          <w:lang w:val="de-DE" w:eastAsia="de-AT"/>
        </w:rPr>
        <w:t>NitroFlare</w:t>
      </w:r>
      <w:proofErr w:type="spellEnd"/>
    </w:p>
    <w:p w:rsidR="00A17FEB" w:rsidRPr="00A17FEB" w:rsidRDefault="00DE7A49" w:rsidP="00A17FEB">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28"/>
          <w:szCs w:val="28"/>
          <w:lang w:val="de-DE" w:eastAsia="de-AT"/>
        </w:rPr>
      </w:pPr>
      <w:hyperlink r:id="rId5" w:history="1">
        <w:r w:rsidRPr="00655B3E">
          <w:rPr>
            <w:rStyle w:val="Hyperlink"/>
            <w:rFonts w:ascii="Times New Roman" w:eastAsia="Times New Roman" w:hAnsi="Times New Roman" w:cs="Times New Roman"/>
            <w:b/>
            <w:bCs/>
            <w:sz w:val="28"/>
            <w:szCs w:val="28"/>
            <w:lang w:val="de-DE" w:eastAsia="de-AT"/>
          </w:rPr>
          <w:t>https://safelinking.net/1eYgqK6</w:t>
        </w:r>
      </w:hyperlink>
    </w:p>
    <w:p w:rsidR="00A17FEB" w:rsidRPr="00A17FEB" w:rsidRDefault="00DE7A49" w:rsidP="00A17FEB">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28"/>
          <w:szCs w:val="28"/>
          <w:lang w:val="de-DE" w:eastAsia="de-AT"/>
        </w:rPr>
      </w:pPr>
      <w:hyperlink r:id="rId6" w:history="1">
        <w:r w:rsidR="00A17FEB" w:rsidRPr="00A17FEB">
          <w:rPr>
            <w:rStyle w:val="Hyperlink"/>
            <w:rFonts w:ascii="Times New Roman" w:eastAsia="Times New Roman" w:hAnsi="Times New Roman" w:cs="Times New Roman"/>
            <w:b/>
            <w:bCs/>
            <w:sz w:val="28"/>
            <w:szCs w:val="28"/>
            <w:lang w:val="de-DE" w:eastAsia="de-AT"/>
          </w:rPr>
          <w:t>https://www.keeplinks.org/p95/5dbc206868d76</w:t>
        </w:r>
      </w:hyperlink>
    </w:p>
    <w:p w:rsidR="00A17FEB" w:rsidRPr="00A17FEB" w:rsidRDefault="00A17FEB" w:rsidP="00A17FEB">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val="de-DE" w:eastAsia="de-AT"/>
        </w:rPr>
      </w:pPr>
    </w:p>
    <w:p w:rsidR="008661B5" w:rsidRPr="008661B5" w:rsidRDefault="008661B5" w:rsidP="008661B5">
      <w:pPr>
        <w:jc w:val="center"/>
        <w:rPr>
          <w:b/>
          <w:color w:val="538135" w:themeColor="accent6" w:themeShade="BF"/>
          <w:sz w:val="32"/>
          <w:szCs w:val="32"/>
          <w:lang w:val="de-DE"/>
        </w:rPr>
      </w:pPr>
      <w:r w:rsidRPr="008661B5">
        <w:rPr>
          <w:b/>
          <w:color w:val="538135" w:themeColor="accent6" w:themeShade="BF"/>
          <w:sz w:val="32"/>
          <w:szCs w:val="32"/>
          <w:lang w:val="de-DE"/>
        </w:rPr>
        <w:t>Motivation: 88 Strategien, Impulse und Tipps für eine hohe Selbstmotivation (ungekürzt)</w:t>
      </w:r>
    </w:p>
    <w:p w:rsidR="008661B5" w:rsidRPr="008661B5" w:rsidRDefault="008661B5" w:rsidP="008661B5">
      <w:pPr>
        <w:jc w:val="center"/>
        <w:rPr>
          <w:color w:val="000000" w:themeColor="text1"/>
          <w:sz w:val="24"/>
          <w:szCs w:val="24"/>
          <w:lang w:val="de-DE"/>
        </w:rPr>
      </w:pPr>
      <w:r w:rsidRPr="008661B5">
        <w:rPr>
          <w:color w:val="000000" w:themeColor="text1"/>
          <w:sz w:val="24"/>
          <w:szCs w:val="24"/>
          <w:lang w:val="de-DE"/>
        </w:rPr>
        <w:t xml:space="preserve">Motivation ist für Dirk Schmidt der Motor des Erfolgs und gleichzeitig der Ausdruck einer tiefen Sehnsucht nach Glück. Der Motivationsexperte macht zunächst deutlich, warum letztlich alles eine Frage der Motivation ist und wie diese Kraft wirkt. In 88 kurzen Kapiteln beschreibt er sehr anschaulich und leicht verständlich den Weg zu mehr Erfolg und Lebensfreude. Dabei vertritt er das Prinzip der kleinen Schritte. So erhalten Sie 88 Anregungen und Tipps, um Ihre Ziele motivierter und erfolgreicher zu erreichen. </w:t>
      </w:r>
      <w:proofErr w:type="gramStart"/>
      <w:r w:rsidRPr="008661B5">
        <w:rPr>
          <w:color w:val="000000" w:themeColor="text1"/>
          <w:sz w:val="24"/>
          <w:szCs w:val="24"/>
          <w:lang w:val="de-DE"/>
        </w:rPr>
        <w:t>Eine äußerst anregendes Hörbuch</w:t>
      </w:r>
      <w:proofErr w:type="gramEnd"/>
      <w:r w:rsidRPr="008661B5">
        <w:rPr>
          <w:color w:val="000000" w:themeColor="text1"/>
          <w:sz w:val="24"/>
          <w:szCs w:val="24"/>
          <w:lang w:val="de-DE"/>
        </w:rPr>
        <w:t xml:space="preserve"> mit vielen Beispielen!</w:t>
      </w:r>
    </w:p>
    <w:p w:rsidR="008661B5" w:rsidRPr="008661B5" w:rsidRDefault="008661B5" w:rsidP="008661B5">
      <w:pPr>
        <w:jc w:val="center"/>
        <w:rPr>
          <w:b/>
          <w:color w:val="7F7F7F" w:themeColor="text1" w:themeTint="80"/>
          <w:sz w:val="32"/>
          <w:szCs w:val="32"/>
          <w:lang w:val="de-DE"/>
        </w:rPr>
      </w:pPr>
      <w:r w:rsidRPr="008661B5">
        <w:rPr>
          <w:b/>
          <w:color w:val="7F7F7F" w:themeColor="text1" w:themeTint="80"/>
          <w:sz w:val="32"/>
          <w:szCs w:val="32"/>
          <w:lang w:val="de-DE"/>
        </w:rPr>
        <w:t>Der Inhalt:</w:t>
      </w:r>
    </w:p>
    <w:p w:rsidR="008661B5" w:rsidRPr="008661B5" w:rsidRDefault="008661B5" w:rsidP="008661B5">
      <w:pPr>
        <w:jc w:val="center"/>
        <w:rPr>
          <w:b/>
          <w:color w:val="7F7F7F" w:themeColor="text1" w:themeTint="80"/>
          <w:sz w:val="32"/>
          <w:szCs w:val="32"/>
          <w:lang w:val="de-DE"/>
        </w:rPr>
      </w:pPr>
      <w:r w:rsidRPr="008661B5">
        <w:rPr>
          <w:b/>
          <w:color w:val="7F7F7F" w:themeColor="text1" w:themeTint="80"/>
          <w:sz w:val="32"/>
          <w:szCs w:val="32"/>
          <w:lang w:val="de-DE"/>
        </w:rPr>
        <w:t xml:space="preserve">    Motivation und Erfolg; Stress;</w:t>
      </w:r>
    </w:p>
    <w:p w:rsidR="008661B5" w:rsidRPr="008661B5" w:rsidRDefault="008661B5" w:rsidP="008661B5">
      <w:pPr>
        <w:jc w:val="center"/>
        <w:rPr>
          <w:b/>
          <w:color w:val="7F7F7F" w:themeColor="text1" w:themeTint="80"/>
          <w:sz w:val="32"/>
          <w:szCs w:val="32"/>
          <w:lang w:val="de-DE"/>
        </w:rPr>
      </w:pPr>
      <w:r w:rsidRPr="008661B5">
        <w:rPr>
          <w:b/>
          <w:color w:val="7F7F7F" w:themeColor="text1" w:themeTint="80"/>
          <w:sz w:val="32"/>
          <w:szCs w:val="32"/>
          <w:lang w:val="de-DE"/>
        </w:rPr>
        <w:t xml:space="preserve">    Selbstmanagement; Kommunikation;</w:t>
      </w:r>
    </w:p>
    <w:p w:rsidR="008661B5" w:rsidRPr="008661B5" w:rsidRDefault="008661B5" w:rsidP="008661B5">
      <w:pPr>
        <w:jc w:val="center"/>
        <w:rPr>
          <w:b/>
          <w:color w:val="7F7F7F" w:themeColor="text1" w:themeTint="80"/>
          <w:sz w:val="32"/>
          <w:szCs w:val="32"/>
          <w:lang w:val="de-DE"/>
        </w:rPr>
      </w:pPr>
      <w:r w:rsidRPr="008661B5">
        <w:rPr>
          <w:b/>
          <w:color w:val="7F7F7F" w:themeColor="text1" w:themeTint="80"/>
          <w:sz w:val="32"/>
          <w:szCs w:val="32"/>
          <w:lang w:val="de-DE"/>
        </w:rPr>
        <w:t xml:space="preserve">    Verantwortung und Vorbild;</w:t>
      </w:r>
    </w:p>
    <w:p w:rsidR="008661B5" w:rsidRPr="008661B5" w:rsidRDefault="008661B5" w:rsidP="008661B5">
      <w:pPr>
        <w:jc w:val="center"/>
        <w:rPr>
          <w:b/>
          <w:color w:val="7F7F7F" w:themeColor="text1" w:themeTint="80"/>
          <w:sz w:val="32"/>
          <w:szCs w:val="32"/>
          <w:lang w:val="de-DE"/>
        </w:rPr>
      </w:pPr>
      <w:r w:rsidRPr="008661B5">
        <w:rPr>
          <w:b/>
          <w:color w:val="7F7F7F" w:themeColor="text1" w:themeTint="80"/>
          <w:sz w:val="32"/>
          <w:szCs w:val="32"/>
          <w:lang w:val="de-DE"/>
        </w:rPr>
        <w:t xml:space="preserve">    Veränderungen und Krise. </w:t>
      </w:r>
    </w:p>
    <w:p w:rsidR="008661B5" w:rsidRPr="008661B5" w:rsidRDefault="008661B5" w:rsidP="008661B5">
      <w:pPr>
        <w:jc w:val="center"/>
        <w:rPr>
          <w:b/>
          <w:color w:val="7F7F7F" w:themeColor="text1" w:themeTint="80"/>
          <w:sz w:val="32"/>
          <w:szCs w:val="32"/>
          <w:lang w:val="de-DE"/>
        </w:rPr>
      </w:pPr>
      <w:r w:rsidRPr="008661B5">
        <w:rPr>
          <w:b/>
          <w:color w:val="7F7F7F" w:themeColor="text1" w:themeTint="80"/>
          <w:sz w:val="32"/>
          <w:szCs w:val="32"/>
          <w:lang w:val="de-DE"/>
        </w:rPr>
        <w:t>Dirk Schmidt ist Referent mit dem Schwerpunkt Motivation und Verkauf. Einem großen Publikum wurde er durch TV-Sendungen u. a. bei RTL ("Der Motivator") bekannt. Der erfolgreiche Motivationsexperte, Autor und Redner lebt in Düsseldorf.</w:t>
      </w:r>
    </w:p>
    <w:p w:rsidR="008661B5" w:rsidRPr="008661B5" w:rsidRDefault="008661B5" w:rsidP="008661B5">
      <w:pPr>
        <w:jc w:val="center"/>
        <w:rPr>
          <w:b/>
          <w:color w:val="7F7F7F" w:themeColor="text1" w:themeTint="80"/>
          <w:sz w:val="32"/>
          <w:szCs w:val="32"/>
          <w:lang w:val="de-DE"/>
        </w:rPr>
      </w:pPr>
      <w:r w:rsidRPr="008661B5">
        <w:rPr>
          <w:b/>
          <w:color w:val="7F7F7F" w:themeColor="text1" w:themeTint="80"/>
          <w:sz w:val="32"/>
          <w:szCs w:val="32"/>
          <w:lang w:val="de-DE"/>
        </w:rPr>
        <w:t>Zu diesem Titel erhalten Sie eine PDF-Datei!</w:t>
      </w:r>
    </w:p>
    <w:p w:rsidR="008661B5" w:rsidRDefault="008661B5" w:rsidP="008661B5">
      <w:pPr>
        <w:jc w:val="center"/>
        <w:rPr>
          <w:b/>
          <w:color w:val="000000" w:themeColor="text1"/>
          <w:sz w:val="32"/>
          <w:szCs w:val="32"/>
          <w:lang w:val="de-DE"/>
        </w:rPr>
      </w:pPr>
      <w:r w:rsidRPr="008661B5">
        <w:rPr>
          <w:b/>
          <w:color w:val="538135" w:themeColor="accent6" w:themeShade="BF"/>
          <w:sz w:val="24"/>
          <w:szCs w:val="24"/>
          <w:lang w:val="de-DE"/>
        </w:rPr>
        <w:t>Spieldauer: 08 Std. 05 Min</w:t>
      </w:r>
      <w:r w:rsidRPr="008661B5">
        <w:rPr>
          <w:b/>
          <w:color w:val="000000" w:themeColor="text1"/>
          <w:sz w:val="32"/>
          <w:szCs w:val="32"/>
          <w:lang w:val="de-DE"/>
        </w:rPr>
        <w:t xml:space="preserve">. </w:t>
      </w:r>
    </w:p>
    <w:p w:rsidR="008661B5" w:rsidRPr="00A17FEB" w:rsidRDefault="008661B5" w:rsidP="009E4004">
      <w:pPr>
        <w:spacing w:before="100" w:beforeAutospacing="1" w:after="100" w:afterAutospacing="1" w:line="240" w:lineRule="auto"/>
        <w:jc w:val="center"/>
        <w:rPr>
          <w:b/>
          <w:color w:val="000000" w:themeColor="text1"/>
          <w:sz w:val="32"/>
          <w:szCs w:val="32"/>
          <w:lang w:val="de-DE"/>
        </w:rPr>
      </w:pPr>
    </w:p>
    <w:p w:rsidR="008661B5" w:rsidRPr="008661B5" w:rsidRDefault="008661B5" w:rsidP="008661B5">
      <w:pPr>
        <w:jc w:val="center"/>
        <w:rPr>
          <w:b/>
          <w:color w:val="538135" w:themeColor="accent6" w:themeShade="BF"/>
          <w:sz w:val="32"/>
          <w:szCs w:val="32"/>
          <w:lang w:val="de-DE"/>
        </w:rPr>
      </w:pPr>
      <w:proofErr w:type="spellStart"/>
      <w:r w:rsidRPr="008661B5">
        <w:rPr>
          <w:b/>
          <w:color w:val="538135" w:themeColor="accent6" w:themeShade="BF"/>
          <w:sz w:val="32"/>
          <w:szCs w:val="32"/>
          <w:lang w:val="de-DE"/>
        </w:rPr>
        <w:t>Thich</w:t>
      </w:r>
      <w:proofErr w:type="spellEnd"/>
      <w:r w:rsidRPr="008661B5">
        <w:rPr>
          <w:b/>
          <w:color w:val="538135" w:themeColor="accent6" w:themeShade="BF"/>
          <w:sz w:val="32"/>
          <w:szCs w:val="32"/>
          <w:lang w:val="de-DE"/>
        </w:rPr>
        <w:t xml:space="preserve"> </w:t>
      </w:r>
      <w:proofErr w:type="spellStart"/>
      <w:r w:rsidRPr="008661B5">
        <w:rPr>
          <w:b/>
          <w:color w:val="538135" w:themeColor="accent6" w:themeShade="BF"/>
          <w:sz w:val="32"/>
          <w:szCs w:val="32"/>
          <w:lang w:val="de-DE"/>
        </w:rPr>
        <w:t>Nhat</w:t>
      </w:r>
      <w:proofErr w:type="spellEnd"/>
      <w:r w:rsidRPr="008661B5">
        <w:rPr>
          <w:b/>
          <w:color w:val="538135" w:themeColor="accent6" w:themeShade="BF"/>
          <w:sz w:val="32"/>
          <w:szCs w:val="32"/>
          <w:lang w:val="de-DE"/>
        </w:rPr>
        <w:t xml:space="preserve"> </w:t>
      </w:r>
      <w:proofErr w:type="spellStart"/>
      <w:r w:rsidRPr="008661B5">
        <w:rPr>
          <w:b/>
          <w:color w:val="538135" w:themeColor="accent6" w:themeShade="BF"/>
          <w:sz w:val="32"/>
          <w:szCs w:val="32"/>
          <w:lang w:val="de-DE"/>
        </w:rPr>
        <w:t>Hanh</w:t>
      </w:r>
      <w:proofErr w:type="spellEnd"/>
      <w:r w:rsidRPr="008661B5">
        <w:rPr>
          <w:b/>
          <w:color w:val="538135" w:themeColor="accent6" w:themeShade="BF"/>
          <w:sz w:val="32"/>
          <w:szCs w:val="32"/>
          <w:lang w:val="de-DE"/>
        </w:rPr>
        <w:t xml:space="preserve"> - Wege zu wahrem Frieden und Freiheit [1 DVD - VOB] - </w:t>
      </w:r>
      <w:proofErr w:type="spellStart"/>
      <w:r w:rsidRPr="008661B5">
        <w:rPr>
          <w:b/>
          <w:color w:val="538135" w:themeColor="accent6" w:themeShade="BF"/>
          <w:sz w:val="32"/>
          <w:szCs w:val="32"/>
          <w:lang w:val="de-DE"/>
        </w:rPr>
        <w:t>auditorium</w:t>
      </w:r>
      <w:proofErr w:type="spellEnd"/>
      <w:r w:rsidRPr="008661B5">
        <w:rPr>
          <w:b/>
          <w:color w:val="538135" w:themeColor="accent6" w:themeShade="BF"/>
          <w:sz w:val="32"/>
          <w:szCs w:val="32"/>
          <w:lang w:val="de-DE"/>
        </w:rPr>
        <w:t>-netz</w:t>
      </w:r>
    </w:p>
    <w:p w:rsidR="008661B5" w:rsidRPr="008661B5" w:rsidRDefault="008661B5" w:rsidP="008661B5">
      <w:pPr>
        <w:jc w:val="center"/>
        <w:rPr>
          <w:b/>
          <w:color w:val="000000" w:themeColor="text1"/>
          <w:sz w:val="32"/>
          <w:szCs w:val="32"/>
          <w:lang w:val="de-DE"/>
        </w:rPr>
      </w:pPr>
      <w:r w:rsidRPr="008661B5">
        <w:rPr>
          <w:b/>
          <w:color w:val="000000" w:themeColor="text1"/>
          <w:sz w:val="32"/>
          <w:szCs w:val="32"/>
          <w:lang w:val="de-DE"/>
        </w:rPr>
        <w:lastRenderedPageBreak/>
        <w:t>Länge: 1:50:00</w:t>
      </w:r>
    </w:p>
    <w:p w:rsidR="008661B5" w:rsidRPr="008661B5" w:rsidRDefault="008661B5" w:rsidP="008661B5">
      <w:pPr>
        <w:jc w:val="center"/>
        <w:rPr>
          <w:b/>
          <w:color w:val="000000" w:themeColor="text1"/>
          <w:sz w:val="32"/>
          <w:szCs w:val="32"/>
          <w:lang w:val="de-DE"/>
        </w:rPr>
      </w:pPr>
      <w:r w:rsidRPr="008661B5">
        <w:rPr>
          <w:b/>
          <w:color w:val="000000" w:themeColor="text1"/>
          <w:sz w:val="32"/>
          <w:szCs w:val="32"/>
          <w:lang w:val="de-DE"/>
        </w:rPr>
        <w:t>Format: (MPEG-2)</w:t>
      </w:r>
    </w:p>
    <w:p w:rsidR="008661B5" w:rsidRPr="008661B5" w:rsidRDefault="008661B5" w:rsidP="008661B5">
      <w:pPr>
        <w:jc w:val="center"/>
        <w:rPr>
          <w:b/>
          <w:color w:val="000000" w:themeColor="text1"/>
          <w:sz w:val="32"/>
          <w:szCs w:val="32"/>
          <w:lang w:val="de-DE"/>
        </w:rPr>
      </w:pPr>
      <w:r w:rsidRPr="008661B5">
        <w:rPr>
          <w:b/>
          <w:color w:val="000000" w:themeColor="text1"/>
          <w:sz w:val="32"/>
          <w:szCs w:val="32"/>
          <w:lang w:val="de-DE"/>
        </w:rPr>
        <w:t>Größe: 2800 MB</w:t>
      </w:r>
    </w:p>
    <w:p w:rsidR="008661B5" w:rsidRPr="008661B5" w:rsidRDefault="008661B5" w:rsidP="008661B5">
      <w:pPr>
        <w:jc w:val="center"/>
        <w:rPr>
          <w:b/>
          <w:color w:val="000000" w:themeColor="text1"/>
          <w:sz w:val="24"/>
          <w:szCs w:val="24"/>
          <w:lang w:val="de-DE"/>
        </w:rPr>
      </w:pPr>
      <w:r w:rsidRPr="008661B5">
        <w:rPr>
          <w:b/>
          <w:color w:val="000000" w:themeColor="text1"/>
          <w:sz w:val="24"/>
          <w:szCs w:val="24"/>
          <w:lang w:val="de-DE"/>
        </w:rPr>
        <w:t>Zitat Öffentlicher Vortrag im Circus Krone, München am 6. Juni 2005</w:t>
      </w:r>
    </w:p>
    <w:p w:rsidR="008661B5" w:rsidRPr="008661B5" w:rsidRDefault="008661B5" w:rsidP="008661B5">
      <w:pPr>
        <w:jc w:val="center"/>
        <w:rPr>
          <w:b/>
          <w:color w:val="000000" w:themeColor="text1"/>
          <w:sz w:val="24"/>
          <w:szCs w:val="24"/>
          <w:lang w:val="de-DE"/>
        </w:rPr>
      </w:pPr>
      <w:proofErr w:type="spellStart"/>
      <w:r w:rsidRPr="008661B5">
        <w:rPr>
          <w:b/>
          <w:color w:val="000000" w:themeColor="text1"/>
          <w:sz w:val="24"/>
          <w:szCs w:val="24"/>
          <w:lang w:val="de-DE"/>
        </w:rPr>
        <w:t>Thich</w:t>
      </w:r>
      <w:proofErr w:type="spellEnd"/>
      <w:r w:rsidRPr="008661B5">
        <w:rPr>
          <w:b/>
          <w:color w:val="000000" w:themeColor="text1"/>
          <w:sz w:val="24"/>
          <w:szCs w:val="24"/>
          <w:lang w:val="de-DE"/>
        </w:rPr>
        <w:t xml:space="preserve"> </w:t>
      </w:r>
      <w:proofErr w:type="spellStart"/>
      <w:r w:rsidRPr="008661B5">
        <w:rPr>
          <w:b/>
          <w:color w:val="000000" w:themeColor="text1"/>
          <w:sz w:val="24"/>
          <w:szCs w:val="24"/>
          <w:lang w:val="de-DE"/>
        </w:rPr>
        <w:t>Nhat</w:t>
      </w:r>
      <w:proofErr w:type="spellEnd"/>
      <w:r w:rsidRPr="008661B5">
        <w:rPr>
          <w:b/>
          <w:color w:val="000000" w:themeColor="text1"/>
          <w:sz w:val="24"/>
          <w:szCs w:val="24"/>
          <w:lang w:val="de-DE"/>
        </w:rPr>
        <w:t xml:space="preserve"> </w:t>
      </w:r>
      <w:proofErr w:type="spellStart"/>
      <w:r w:rsidRPr="008661B5">
        <w:rPr>
          <w:b/>
          <w:color w:val="000000" w:themeColor="text1"/>
          <w:sz w:val="24"/>
          <w:szCs w:val="24"/>
          <w:lang w:val="de-DE"/>
        </w:rPr>
        <w:t>Hanh</w:t>
      </w:r>
      <w:proofErr w:type="spellEnd"/>
      <w:r w:rsidRPr="008661B5">
        <w:rPr>
          <w:b/>
          <w:color w:val="000000" w:themeColor="text1"/>
          <w:sz w:val="24"/>
          <w:szCs w:val="24"/>
          <w:lang w:val="de-DE"/>
        </w:rPr>
        <w:t xml:space="preserve"> (geb. 1925) ist buddhistischer Zen-Meister und kommt aus Vietnam. Er hat sich in der vietnamesischen Friedensbewegung engagiert und trotz wiederholter Verfolgung, Verhaftung und Lebensgefahr unermüdlich seine Stimme erhoben und die Menschen beschworen, Hass und Bitterkeit abzulegen. Er zeigt, dass unsere wahren Feinde nicht die Menschen sind, sondern jener Sprengstoff aus Habgier, Wut und Verblendung, der in den Herzen der Menschen entzündet wird.</w:t>
      </w:r>
    </w:p>
    <w:p w:rsidR="008661B5" w:rsidRPr="008661B5" w:rsidRDefault="008661B5" w:rsidP="008661B5">
      <w:pPr>
        <w:jc w:val="center"/>
        <w:rPr>
          <w:b/>
          <w:color w:val="000000" w:themeColor="text1"/>
          <w:sz w:val="24"/>
          <w:szCs w:val="24"/>
          <w:lang w:val="de-DE"/>
        </w:rPr>
      </w:pPr>
    </w:p>
    <w:p w:rsidR="008661B5" w:rsidRDefault="008661B5" w:rsidP="008661B5">
      <w:pPr>
        <w:jc w:val="center"/>
        <w:rPr>
          <w:b/>
          <w:color w:val="000000" w:themeColor="text1"/>
          <w:sz w:val="24"/>
          <w:szCs w:val="24"/>
          <w:lang w:val="de-DE"/>
        </w:rPr>
      </w:pPr>
      <w:r w:rsidRPr="008661B5">
        <w:rPr>
          <w:b/>
          <w:color w:val="000000" w:themeColor="text1"/>
          <w:sz w:val="24"/>
          <w:szCs w:val="24"/>
          <w:lang w:val="de-DE"/>
        </w:rPr>
        <w:t xml:space="preserve">Es geht ihm um schlichte Arbeit im Alltäglichen und um ein Leben in Achtsamkeit. </w:t>
      </w:r>
      <w:proofErr w:type="spellStart"/>
      <w:r w:rsidRPr="008661B5">
        <w:rPr>
          <w:b/>
          <w:color w:val="000000" w:themeColor="text1"/>
          <w:sz w:val="24"/>
          <w:szCs w:val="24"/>
          <w:lang w:val="de-DE"/>
        </w:rPr>
        <w:t>Thich</w:t>
      </w:r>
      <w:proofErr w:type="spellEnd"/>
      <w:r w:rsidRPr="008661B5">
        <w:rPr>
          <w:b/>
          <w:color w:val="000000" w:themeColor="text1"/>
          <w:sz w:val="24"/>
          <w:szCs w:val="24"/>
          <w:lang w:val="de-DE"/>
        </w:rPr>
        <w:t xml:space="preserve"> </w:t>
      </w:r>
      <w:proofErr w:type="spellStart"/>
      <w:r w:rsidRPr="008661B5">
        <w:rPr>
          <w:b/>
          <w:color w:val="000000" w:themeColor="text1"/>
          <w:sz w:val="24"/>
          <w:szCs w:val="24"/>
          <w:lang w:val="de-DE"/>
        </w:rPr>
        <w:t>Nhat</w:t>
      </w:r>
      <w:proofErr w:type="spellEnd"/>
      <w:r w:rsidRPr="008661B5">
        <w:rPr>
          <w:b/>
          <w:color w:val="000000" w:themeColor="text1"/>
          <w:sz w:val="24"/>
          <w:szCs w:val="24"/>
          <w:lang w:val="de-DE"/>
        </w:rPr>
        <w:t xml:space="preserve"> </w:t>
      </w:r>
      <w:proofErr w:type="spellStart"/>
      <w:r w:rsidRPr="008661B5">
        <w:rPr>
          <w:b/>
          <w:color w:val="000000" w:themeColor="text1"/>
          <w:sz w:val="24"/>
          <w:szCs w:val="24"/>
          <w:lang w:val="de-DE"/>
        </w:rPr>
        <w:t>Hanh</w:t>
      </w:r>
      <w:proofErr w:type="spellEnd"/>
      <w:r w:rsidRPr="008661B5">
        <w:rPr>
          <w:b/>
          <w:color w:val="000000" w:themeColor="text1"/>
          <w:sz w:val="24"/>
          <w:szCs w:val="24"/>
          <w:lang w:val="de-DE"/>
        </w:rPr>
        <w:t xml:space="preserve"> sagt: "Die Wahrheit der Existenz offenbart sich in dem Maß, wie sich die Bewusstheit vertieft. Die Bewusstheit aber ist die Frucht eines Lebens </w:t>
      </w:r>
      <w:proofErr w:type="spellStart"/>
      <w:r w:rsidRPr="008661B5">
        <w:rPr>
          <w:b/>
          <w:color w:val="000000" w:themeColor="text1"/>
          <w:sz w:val="24"/>
          <w:szCs w:val="24"/>
          <w:lang w:val="de-DE"/>
        </w:rPr>
        <w:t>unzerstreuter</w:t>
      </w:r>
      <w:proofErr w:type="spellEnd"/>
      <w:r w:rsidRPr="008661B5">
        <w:rPr>
          <w:b/>
          <w:color w:val="000000" w:themeColor="text1"/>
          <w:sz w:val="24"/>
          <w:szCs w:val="24"/>
          <w:lang w:val="de-DE"/>
        </w:rPr>
        <w:t xml:space="preserve"> geistiger Einfachheit; wobei man bei ausnahmslos allem, was man tut, wach ist. Es gibt für dieses Bemühen um Wachsamkeit kein besseres Übungsfeld als das Alltagsleben, vor allem die konkreten Alltagspflichten." </w:t>
      </w:r>
      <w:proofErr w:type="spellStart"/>
      <w:r w:rsidRPr="008661B5">
        <w:rPr>
          <w:b/>
          <w:color w:val="000000" w:themeColor="text1"/>
          <w:sz w:val="24"/>
          <w:szCs w:val="24"/>
          <w:lang w:val="de-DE"/>
        </w:rPr>
        <w:t>Thich</w:t>
      </w:r>
      <w:proofErr w:type="spellEnd"/>
      <w:r w:rsidRPr="008661B5">
        <w:rPr>
          <w:b/>
          <w:color w:val="000000" w:themeColor="text1"/>
          <w:sz w:val="24"/>
          <w:szCs w:val="24"/>
          <w:lang w:val="de-DE"/>
        </w:rPr>
        <w:t xml:space="preserve"> </w:t>
      </w:r>
      <w:proofErr w:type="spellStart"/>
      <w:r w:rsidRPr="008661B5">
        <w:rPr>
          <w:b/>
          <w:color w:val="000000" w:themeColor="text1"/>
          <w:sz w:val="24"/>
          <w:szCs w:val="24"/>
          <w:lang w:val="de-DE"/>
        </w:rPr>
        <w:t>Nhat</w:t>
      </w:r>
      <w:proofErr w:type="spellEnd"/>
      <w:r w:rsidRPr="008661B5">
        <w:rPr>
          <w:b/>
          <w:color w:val="000000" w:themeColor="text1"/>
          <w:sz w:val="24"/>
          <w:szCs w:val="24"/>
          <w:lang w:val="de-DE"/>
        </w:rPr>
        <w:t xml:space="preserve"> </w:t>
      </w:r>
      <w:proofErr w:type="spellStart"/>
      <w:r w:rsidRPr="008661B5">
        <w:rPr>
          <w:b/>
          <w:color w:val="000000" w:themeColor="text1"/>
          <w:sz w:val="24"/>
          <w:szCs w:val="24"/>
          <w:lang w:val="de-DE"/>
        </w:rPr>
        <w:t>Hanh</w:t>
      </w:r>
      <w:proofErr w:type="spellEnd"/>
      <w:r w:rsidRPr="008661B5">
        <w:rPr>
          <w:b/>
          <w:color w:val="000000" w:themeColor="text1"/>
          <w:sz w:val="24"/>
          <w:szCs w:val="24"/>
          <w:lang w:val="de-DE"/>
        </w:rPr>
        <w:t xml:space="preserve"> hat die Fähigkeit, die klassische Lehre des Buddha auf unser alltägliches Leben im Westen zu übertragen und den Menschen konkrete Hilfe im Leben anzubieten.</w:t>
      </w:r>
    </w:p>
    <w:p w:rsidR="008661B5" w:rsidRPr="008661B5" w:rsidRDefault="008661B5" w:rsidP="008661B5">
      <w:pPr>
        <w:jc w:val="center"/>
        <w:rPr>
          <w:b/>
          <w:color w:val="000000" w:themeColor="text1"/>
          <w:sz w:val="24"/>
          <w:szCs w:val="24"/>
          <w:lang w:val="de-DE"/>
        </w:rPr>
      </w:pPr>
      <w:r w:rsidRPr="008661B5">
        <w:rPr>
          <w:b/>
          <w:color w:val="000000" w:themeColor="text1"/>
          <w:sz w:val="24"/>
          <w:szCs w:val="24"/>
          <w:lang w:val="de-DE"/>
        </w:rPr>
        <w:t>(Vortrag, 2005, 111 Min., 1 DVD)</w:t>
      </w:r>
    </w:p>
    <w:p w:rsidR="008661B5" w:rsidRPr="008661B5" w:rsidRDefault="008661B5" w:rsidP="008661B5">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val="de-DE" w:eastAsia="de-AT"/>
        </w:rPr>
      </w:pPr>
      <w:r w:rsidRPr="008661B5">
        <w:rPr>
          <w:rFonts w:ascii="Times New Roman" w:eastAsia="Times New Roman" w:hAnsi="Times New Roman" w:cs="Times New Roman"/>
          <w:b/>
          <w:bCs/>
          <w:color w:val="2F5496" w:themeColor="accent5" w:themeShade="BF"/>
          <w:sz w:val="32"/>
          <w:szCs w:val="32"/>
          <w:lang w:val="de-DE" w:eastAsia="de-AT"/>
        </w:rPr>
        <w:t xml:space="preserve">  </w:t>
      </w:r>
    </w:p>
    <w:p w:rsidR="008661B5" w:rsidRDefault="008661B5" w:rsidP="008661B5">
      <w:pPr>
        <w:jc w:val="center"/>
        <w:rPr>
          <w:color w:val="538135" w:themeColor="accent6" w:themeShade="BF"/>
          <w:sz w:val="32"/>
          <w:szCs w:val="32"/>
          <w:lang w:val="de-DE"/>
        </w:rPr>
      </w:pPr>
    </w:p>
    <w:p w:rsidR="00A83B11" w:rsidRPr="00A83B11" w:rsidRDefault="00A83B11" w:rsidP="00A83B11">
      <w:pPr>
        <w:pStyle w:val="berschrift3"/>
        <w:jc w:val="center"/>
        <w:rPr>
          <w:b/>
          <w:color w:val="385623" w:themeColor="accent6" w:themeShade="80"/>
          <w:sz w:val="32"/>
          <w:szCs w:val="32"/>
          <w:lang w:val="de-DE"/>
        </w:rPr>
      </w:pPr>
      <w:r w:rsidRPr="00A83B11">
        <w:rPr>
          <w:b/>
          <w:color w:val="385623" w:themeColor="accent6" w:themeShade="80"/>
          <w:sz w:val="32"/>
          <w:szCs w:val="32"/>
          <w:lang w:val="de-DE"/>
        </w:rPr>
        <w:t xml:space="preserve">TOP </w:t>
      </w:r>
      <w:proofErr w:type="gramStart"/>
      <w:r w:rsidRPr="00A83B11">
        <w:rPr>
          <w:b/>
          <w:color w:val="385623" w:themeColor="accent6" w:themeShade="80"/>
          <w:sz w:val="32"/>
          <w:szCs w:val="32"/>
          <w:lang w:val="de-DE"/>
        </w:rPr>
        <w:t>Hörbuch !Reichtum</w:t>
      </w:r>
      <w:proofErr w:type="gramEnd"/>
      <w:r w:rsidRPr="00A83B11">
        <w:rPr>
          <w:b/>
          <w:color w:val="385623" w:themeColor="accent6" w:themeShade="80"/>
          <w:sz w:val="32"/>
          <w:szCs w:val="32"/>
          <w:lang w:val="de-DE"/>
        </w:rPr>
        <w:t xml:space="preserve"> kann man lernen von Robert T. </w:t>
      </w:r>
      <w:proofErr w:type="spellStart"/>
      <w:r w:rsidRPr="00A83B11">
        <w:rPr>
          <w:b/>
          <w:color w:val="385623" w:themeColor="accent6" w:themeShade="80"/>
          <w:sz w:val="32"/>
          <w:szCs w:val="32"/>
          <w:lang w:val="de-DE"/>
        </w:rPr>
        <w:t>Kiyosaki</w:t>
      </w:r>
      <w:proofErr w:type="spellEnd"/>
    </w:p>
    <w:p w:rsidR="00A83B11" w:rsidRDefault="00A83B11" w:rsidP="00A83B11">
      <w:pPr>
        <w:rPr>
          <w:lang w:val="de-DE"/>
        </w:rPr>
      </w:pPr>
    </w:p>
    <w:p w:rsidR="00A83B11" w:rsidRPr="00A83B11" w:rsidRDefault="00A83B11" w:rsidP="00A83B11">
      <w:pPr>
        <w:jc w:val="center"/>
        <w:rPr>
          <w:b/>
          <w:lang w:val="de-DE"/>
        </w:rPr>
      </w:pPr>
      <w:r w:rsidRPr="00A83B11">
        <w:rPr>
          <w:b/>
          <w:lang w:val="de-DE"/>
        </w:rPr>
        <w:t xml:space="preserve">7 </w:t>
      </w:r>
      <w:proofErr w:type="spellStart"/>
      <w:r w:rsidRPr="00A83B11">
        <w:rPr>
          <w:b/>
          <w:lang w:val="de-DE"/>
        </w:rPr>
        <w:t>CD´s</w:t>
      </w:r>
      <w:proofErr w:type="spellEnd"/>
      <w:r w:rsidRPr="00A83B11">
        <w:rPr>
          <w:b/>
          <w:lang w:val="de-DE"/>
        </w:rPr>
        <w:t xml:space="preserve"> / Spielzeit 493 Min / Rusch Verlag</w:t>
      </w:r>
      <w:r w:rsidRPr="00A83B11">
        <w:rPr>
          <w:b/>
          <w:lang w:val="de-DE"/>
        </w:rPr>
        <w:br/>
        <w:t>Sprecher: Schauspieler Helmut Winkelmann</w:t>
      </w:r>
      <w:r w:rsidRPr="00A83B11">
        <w:rPr>
          <w:b/>
          <w:lang w:val="de-DE"/>
        </w:rPr>
        <w:br/>
        <w:t xml:space="preserve">Wir alle träumen davon, irgendwann einmal genügend Geld zu haben, um uns unsere Wünsche zu erfüllen und ein unbeschwertes und vor allen Dingen finanziell sorgenfreies Leben </w:t>
      </w:r>
      <w:proofErr w:type="spellStart"/>
      <w:r w:rsidRPr="00A83B11">
        <w:rPr>
          <w:b/>
          <w:lang w:val="de-DE"/>
        </w:rPr>
        <w:t>geniessen</w:t>
      </w:r>
      <w:proofErr w:type="spellEnd"/>
      <w:r w:rsidRPr="00A83B11">
        <w:rPr>
          <w:b/>
          <w:lang w:val="de-DE"/>
        </w:rPr>
        <w:t xml:space="preserve"> zu können. Das Geheimnis wahren Reichtums aber bleibt den meisten Menschen verborgen. Kein Wunder, meint Robert T. </w:t>
      </w:r>
      <w:proofErr w:type="spellStart"/>
      <w:r w:rsidRPr="00A83B11">
        <w:rPr>
          <w:b/>
          <w:lang w:val="de-DE"/>
        </w:rPr>
        <w:t>Kiyosaki</w:t>
      </w:r>
      <w:proofErr w:type="spellEnd"/>
      <w:r w:rsidRPr="00A83B11">
        <w:rPr>
          <w:b/>
          <w:lang w:val="de-DE"/>
        </w:rPr>
        <w:t xml:space="preserve">, denn es hat uns </w:t>
      </w:r>
      <w:proofErr w:type="spellStart"/>
      <w:r w:rsidRPr="00A83B11">
        <w:rPr>
          <w:b/>
          <w:lang w:val="de-DE"/>
        </w:rPr>
        <w:t>schliesslich</w:t>
      </w:r>
      <w:proofErr w:type="spellEnd"/>
      <w:r w:rsidRPr="00A83B11">
        <w:rPr>
          <w:b/>
          <w:lang w:val="de-DE"/>
        </w:rPr>
        <w:t xml:space="preserve"> nie jemand beigebracht, wie man mit Geld umgeht. In der Schule lernen wir nichts oder nur wenig über finanzielle und wirtschaftliche Zusammenhänge und die meisten Eltern vermitteln ihren Kindern genau die falsche Einstellung zu Geld und Vermögen. Anhand seiner eigenen Lebensgeschichte erklärt der Finanzexperte </w:t>
      </w:r>
      <w:proofErr w:type="spellStart"/>
      <w:r w:rsidRPr="00A83B11">
        <w:rPr>
          <w:b/>
          <w:lang w:val="de-DE"/>
        </w:rPr>
        <w:t>Kiyosaki</w:t>
      </w:r>
      <w:proofErr w:type="spellEnd"/>
      <w:r w:rsidRPr="00A83B11">
        <w:rPr>
          <w:b/>
          <w:lang w:val="de-DE"/>
        </w:rPr>
        <w:t xml:space="preserve"> in diesem Millionen-Bestseller auf spielerische Art und Weise, wie man sein Geld effektiv und Gewinn bringend </w:t>
      </w:r>
      <w:r w:rsidRPr="00A83B11">
        <w:rPr>
          <w:b/>
          <w:lang w:val="de-DE"/>
        </w:rPr>
        <w:lastRenderedPageBreak/>
        <w:t xml:space="preserve">für sich arbeiten lässt, wie man finanzieller Abhängigkeit entkommt und wie man </w:t>
      </w:r>
      <w:proofErr w:type="spellStart"/>
      <w:r w:rsidRPr="00A83B11">
        <w:rPr>
          <w:b/>
          <w:lang w:val="de-DE"/>
        </w:rPr>
        <w:t>schliesslich</w:t>
      </w:r>
      <w:proofErr w:type="spellEnd"/>
      <w:r w:rsidRPr="00A83B11">
        <w:rPr>
          <w:b/>
          <w:lang w:val="de-DE"/>
        </w:rPr>
        <w:t xml:space="preserve"> mit Geld umgeht, wenn man es erst einmal hat.</w:t>
      </w:r>
    </w:p>
    <w:p w:rsidR="00A83B11" w:rsidRPr="00FB5847" w:rsidRDefault="00A83B11" w:rsidP="00A83B11">
      <w:pPr>
        <w:jc w:val="center"/>
        <w:rPr>
          <w:b/>
        </w:rPr>
      </w:pPr>
      <w:r w:rsidRPr="00FB5847">
        <w:rPr>
          <w:b/>
        </w:rPr>
        <w:t xml:space="preserve">128 </w:t>
      </w:r>
      <w:proofErr w:type="spellStart"/>
      <w:r w:rsidRPr="00FB5847">
        <w:rPr>
          <w:b/>
        </w:rPr>
        <w:t>kbit</w:t>
      </w:r>
      <w:proofErr w:type="spellEnd"/>
      <w:r w:rsidRPr="00FB5847">
        <w:rPr>
          <w:b/>
        </w:rPr>
        <w:t>/</w:t>
      </w:r>
      <w:proofErr w:type="gramStart"/>
      <w:r w:rsidRPr="00FB5847">
        <w:rPr>
          <w:b/>
        </w:rPr>
        <w:t>s  ca.</w:t>
      </w:r>
      <w:proofErr w:type="gramEnd"/>
      <w:r w:rsidR="00166F15" w:rsidRPr="00FB5847">
        <w:rPr>
          <w:b/>
        </w:rPr>
        <w:t>449</w:t>
      </w:r>
      <w:r w:rsidRPr="00FB5847">
        <w:rPr>
          <w:b/>
        </w:rPr>
        <w:t xml:space="preserve"> MB</w:t>
      </w:r>
    </w:p>
    <w:p w:rsidR="00A83B11" w:rsidRPr="00DE7A49" w:rsidRDefault="00A83B11" w:rsidP="00A83B11">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val="de-DE" w:eastAsia="de-AT"/>
        </w:rPr>
      </w:pPr>
      <w:r w:rsidRPr="00DE7A49">
        <w:rPr>
          <w:rFonts w:ascii="Times New Roman" w:eastAsia="Times New Roman" w:hAnsi="Times New Roman" w:cs="Times New Roman"/>
          <w:b/>
          <w:bCs/>
          <w:color w:val="2F5496" w:themeColor="accent5" w:themeShade="BF"/>
          <w:sz w:val="32"/>
          <w:szCs w:val="32"/>
          <w:lang w:val="de-DE" w:eastAsia="de-AT"/>
        </w:rPr>
        <w:t xml:space="preserve">  </w:t>
      </w:r>
    </w:p>
    <w:p w:rsidR="00E37371" w:rsidRPr="00E37371" w:rsidRDefault="00E37371" w:rsidP="00E37371">
      <w:pPr>
        <w:pStyle w:val="berschrift3"/>
        <w:jc w:val="center"/>
        <w:rPr>
          <w:b/>
          <w:color w:val="538135" w:themeColor="accent6" w:themeShade="BF"/>
          <w:sz w:val="32"/>
          <w:szCs w:val="32"/>
          <w:lang w:val="de-DE"/>
        </w:rPr>
      </w:pPr>
      <w:r w:rsidRPr="00E37371">
        <w:rPr>
          <w:b/>
          <w:color w:val="538135" w:themeColor="accent6" w:themeShade="BF"/>
          <w:sz w:val="32"/>
          <w:szCs w:val="32"/>
          <w:lang w:val="de-DE"/>
        </w:rPr>
        <w:t xml:space="preserve">Andresen, Sabine: Begriffe und Konzepte der Erziehungswissenschaft, Vorlesung SS 2007 ca. 9 </w:t>
      </w:r>
      <w:proofErr w:type="spellStart"/>
      <w:r w:rsidRPr="00E37371">
        <w:rPr>
          <w:b/>
          <w:color w:val="538135" w:themeColor="accent6" w:themeShade="BF"/>
          <w:sz w:val="32"/>
          <w:szCs w:val="32"/>
          <w:lang w:val="de-DE"/>
        </w:rPr>
        <w:t>Stden</w:t>
      </w:r>
      <w:proofErr w:type="spellEnd"/>
      <w:r w:rsidRPr="00E37371">
        <w:rPr>
          <w:b/>
          <w:color w:val="538135" w:themeColor="accent6" w:themeShade="BF"/>
          <w:sz w:val="32"/>
          <w:szCs w:val="32"/>
          <w:lang w:val="de-DE"/>
        </w:rPr>
        <w:t>.</w:t>
      </w:r>
    </w:p>
    <w:p w:rsidR="00E37371" w:rsidRPr="002B6594" w:rsidRDefault="00E37371" w:rsidP="00E37371">
      <w:pPr>
        <w:jc w:val="center"/>
        <w:rPr>
          <w:rStyle w:val="Hervorhebung"/>
          <w:lang w:val="de-DE"/>
        </w:rPr>
      </w:pPr>
      <w:r w:rsidRPr="00E37371">
        <w:rPr>
          <w:rStyle w:val="Fett"/>
          <w:color w:val="538135" w:themeColor="accent6" w:themeShade="BF"/>
          <w:sz w:val="32"/>
          <w:szCs w:val="32"/>
          <w:lang w:val="de-DE"/>
        </w:rPr>
        <w:t>Begriffe und Konzepte der Erziehungswissenschaft</w:t>
      </w:r>
      <w:r w:rsidRPr="00E37371">
        <w:rPr>
          <w:b/>
          <w:bCs/>
          <w:color w:val="538135" w:themeColor="accent6" w:themeShade="BF"/>
          <w:sz w:val="32"/>
          <w:szCs w:val="32"/>
          <w:lang w:val="de-DE"/>
        </w:rPr>
        <w:br/>
      </w:r>
      <w:r w:rsidRPr="00E37371">
        <w:rPr>
          <w:lang w:val="de-DE"/>
        </w:rPr>
        <w:t>von</w:t>
      </w:r>
      <w:r w:rsidRPr="00E37371">
        <w:rPr>
          <w:rStyle w:val="Fett"/>
          <w:lang w:val="de-DE"/>
        </w:rPr>
        <w:t xml:space="preserve"> </w:t>
      </w:r>
      <w:r w:rsidRPr="00E37371">
        <w:rPr>
          <w:rStyle w:val="Hervorhebung"/>
          <w:b/>
          <w:bCs/>
          <w:lang w:val="de-DE"/>
        </w:rPr>
        <w:t>Sabine Andresen</w:t>
      </w:r>
      <w:r w:rsidRPr="00E37371">
        <w:rPr>
          <w:b/>
          <w:bCs/>
          <w:lang w:val="de-DE"/>
        </w:rPr>
        <w:br/>
      </w:r>
      <w:r w:rsidRPr="00E37371">
        <w:rPr>
          <w:lang w:val="de-DE"/>
        </w:rPr>
        <w:t>Vorlesungsreihe an der Universität Bielefeld, Sommersemester 2007</w:t>
      </w:r>
      <w:hyperlink r:id="rId7" w:history="1"/>
      <w:r w:rsidRPr="00E37371">
        <w:rPr>
          <w:b/>
          <w:bCs/>
          <w:lang w:val="de-DE"/>
        </w:rPr>
        <w:br/>
      </w:r>
      <w:r w:rsidRPr="00E37371">
        <w:rPr>
          <w:b/>
          <w:bCs/>
          <w:lang w:val="de-DE"/>
        </w:rPr>
        <w:br/>
      </w:r>
      <w:r w:rsidRPr="00E37371">
        <w:rPr>
          <w:lang w:val="de-DE"/>
        </w:rPr>
        <w:t>Disziplin, Elite, Integration, Kompetenz: Begriffe, die die gegenwärtige Debatte um Erziehung und Bildung bestimmen. Prof. Dr. Sabine Andresen gibt in ihren Vorlesungen eine Einführung und einen Überblick in diese neuen Leitbegriffe und Konzepte. Dazu zählen auch Exzellenz, lebenslanges Lernen, vorschulische Bildung, Gerechtigkeit u.a.m. Auf Basis erziehungswissenschaftlicher Grundbegriffe (Lernen, Erziehung, Bildung etc.) stellt sie diese Ansätze und Themen vor und prüft sie kritisch auf ihre Reichweite.</w:t>
      </w:r>
      <w:r w:rsidRPr="00E37371">
        <w:rPr>
          <w:lang w:val="de-DE"/>
        </w:rPr>
        <w:br/>
        <w:t xml:space="preserve">Prof. Dr. Sabine Andresen (*1966) hat seit 2004 eine Professur an der Universität Bielefeld. Ihr Fachbereich war bereits zwei Mal Spitzenreiter im FOCUS-Uni-Ranking. Als Mutter und Mitautorin des Buches »Vom Missbrauch der Disziplin. Antworten der Wissenschaft auf Bernhard </w:t>
      </w:r>
      <w:proofErr w:type="spellStart"/>
      <w:r w:rsidRPr="00E37371">
        <w:rPr>
          <w:lang w:val="de-DE"/>
        </w:rPr>
        <w:t>Bueb</w:t>
      </w:r>
      <w:proofErr w:type="spellEnd"/>
      <w:r w:rsidRPr="00E37371">
        <w:rPr>
          <w:lang w:val="de-DE"/>
        </w:rPr>
        <w:t>« vertritt sie eine Gegenposition in der hitzigen Debatte um mehr Gehorsam und Disziplin in der Erziehung.</w:t>
      </w:r>
      <w:r w:rsidRPr="00E37371">
        <w:rPr>
          <w:lang w:val="de-DE"/>
        </w:rPr>
        <w:br/>
      </w:r>
      <w:r w:rsidRPr="002B6594">
        <w:rPr>
          <w:rStyle w:val="Hervorhebung"/>
          <w:lang w:val="de-DE"/>
        </w:rPr>
        <w:t>(Universität Bielefeld, Sommersemester 2007, 8 Std. 45 Min., 8 CDs)</w:t>
      </w:r>
    </w:p>
    <w:p w:rsidR="001E7A6D" w:rsidRPr="002B6594" w:rsidRDefault="00E37371" w:rsidP="001E7A6D">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val="de-DE" w:eastAsia="de-AT"/>
        </w:rPr>
      </w:pPr>
      <w:r w:rsidRPr="002B6594">
        <w:rPr>
          <w:rFonts w:ascii="Times New Roman" w:eastAsia="Times New Roman" w:hAnsi="Times New Roman" w:cs="Times New Roman"/>
          <w:b/>
          <w:bCs/>
          <w:color w:val="2F5496" w:themeColor="accent5" w:themeShade="BF"/>
          <w:sz w:val="32"/>
          <w:szCs w:val="32"/>
          <w:lang w:val="de-DE" w:eastAsia="de-AT"/>
        </w:rPr>
        <w:t xml:space="preserve">  </w:t>
      </w:r>
    </w:p>
    <w:p w:rsidR="00FB5847" w:rsidRPr="00FB5847" w:rsidRDefault="00E37371" w:rsidP="00FB5847">
      <w:pPr>
        <w:spacing w:before="100" w:beforeAutospacing="1" w:after="100" w:afterAutospacing="1" w:line="240" w:lineRule="auto"/>
        <w:jc w:val="center"/>
        <w:rPr>
          <w:b/>
          <w:color w:val="385623" w:themeColor="accent6" w:themeShade="80"/>
          <w:sz w:val="32"/>
          <w:szCs w:val="32"/>
          <w:lang w:val="de-DE"/>
        </w:rPr>
      </w:pPr>
      <w:r w:rsidRPr="002B6594">
        <w:rPr>
          <w:b/>
          <w:bCs/>
          <w:lang w:val="de-DE"/>
        </w:rPr>
        <w:br/>
      </w:r>
      <w:r w:rsidR="00FB5847" w:rsidRPr="00FB5847">
        <w:rPr>
          <w:b/>
          <w:color w:val="385623" w:themeColor="accent6" w:themeShade="80"/>
          <w:sz w:val="32"/>
          <w:szCs w:val="32"/>
          <w:lang w:val="de-DE"/>
        </w:rPr>
        <w:t>Produktinformationen "</w:t>
      </w:r>
      <w:proofErr w:type="spellStart"/>
      <w:r w:rsidR="00FB5847" w:rsidRPr="00FB5847">
        <w:rPr>
          <w:b/>
          <w:color w:val="385623" w:themeColor="accent6" w:themeShade="80"/>
          <w:sz w:val="32"/>
          <w:szCs w:val="32"/>
          <w:lang w:val="de-DE"/>
        </w:rPr>
        <w:t>Jäncke</w:t>
      </w:r>
      <w:proofErr w:type="spellEnd"/>
      <w:r w:rsidR="00FB5847" w:rsidRPr="00FB5847">
        <w:rPr>
          <w:b/>
          <w:color w:val="385623" w:themeColor="accent6" w:themeShade="80"/>
          <w:sz w:val="32"/>
          <w:szCs w:val="32"/>
          <w:lang w:val="de-DE"/>
        </w:rPr>
        <w:t xml:space="preserve">, Lutz: Die Welt im </w:t>
      </w:r>
      <w:proofErr w:type="spellStart"/>
      <w:r w:rsidR="00FB5847" w:rsidRPr="00FB5847">
        <w:rPr>
          <w:b/>
          <w:color w:val="385623" w:themeColor="accent6" w:themeShade="80"/>
          <w:sz w:val="32"/>
          <w:szCs w:val="32"/>
          <w:lang w:val="de-DE"/>
        </w:rPr>
        <w:t>Kopf"Wie</w:t>
      </w:r>
      <w:proofErr w:type="spellEnd"/>
      <w:r w:rsidR="00FB5847" w:rsidRPr="00FB5847">
        <w:rPr>
          <w:b/>
          <w:color w:val="385623" w:themeColor="accent6" w:themeShade="80"/>
          <w:sz w:val="32"/>
          <w:szCs w:val="32"/>
          <w:lang w:val="de-DE"/>
        </w:rPr>
        <w:t xml:space="preserve"> mentale Prozesse unser Gehirn verändern.</w:t>
      </w:r>
    </w:p>
    <w:p w:rsidR="00FB5847" w:rsidRPr="00FB5847" w:rsidRDefault="00FB5847" w:rsidP="00FB5847">
      <w:pPr>
        <w:spacing w:before="100" w:beforeAutospacing="1" w:after="100" w:afterAutospacing="1" w:line="240" w:lineRule="auto"/>
        <w:jc w:val="center"/>
        <w:rPr>
          <w:sz w:val="28"/>
          <w:szCs w:val="28"/>
          <w:lang w:val="de-DE"/>
        </w:rPr>
      </w:pPr>
      <w:r w:rsidRPr="00FB5847">
        <w:rPr>
          <w:sz w:val="28"/>
          <w:szCs w:val="28"/>
          <w:lang w:val="de-DE"/>
        </w:rPr>
        <w:t>Vortrag gehalten auf der 1. Hypnosystemischen Tagung in Zürich, März 2010.</w:t>
      </w:r>
    </w:p>
    <w:p w:rsidR="00FB5847" w:rsidRPr="00FB5847" w:rsidRDefault="00FB5847" w:rsidP="00FB5847">
      <w:pPr>
        <w:spacing w:before="100" w:beforeAutospacing="1" w:after="100" w:afterAutospacing="1" w:line="240" w:lineRule="auto"/>
        <w:jc w:val="center"/>
        <w:rPr>
          <w:sz w:val="28"/>
          <w:szCs w:val="28"/>
          <w:lang w:val="de-DE"/>
        </w:rPr>
      </w:pPr>
      <w:r w:rsidRPr="00FB5847">
        <w:rPr>
          <w:sz w:val="28"/>
          <w:szCs w:val="28"/>
          <w:lang w:val="de-DE"/>
        </w:rPr>
        <w:t>Über Jahrhunderte galten Gedanken und Vorstellungen als wissenschaftlich nicht erforschbar. Noch 1992 warnte der Psychologe und Behaviorist B.F. Skinner davor, über »die Welt in unserem Kopf« zu spekulieren: Was sich in der Black-Box Gehirn abspiele, sei nicht messbar.</w:t>
      </w:r>
    </w:p>
    <w:p w:rsidR="00FB5847" w:rsidRPr="00FB5847" w:rsidRDefault="00FB5847" w:rsidP="00FB5847">
      <w:pPr>
        <w:spacing w:before="100" w:beforeAutospacing="1" w:after="100" w:afterAutospacing="1" w:line="240" w:lineRule="auto"/>
        <w:jc w:val="center"/>
        <w:rPr>
          <w:sz w:val="28"/>
          <w:szCs w:val="28"/>
          <w:lang w:val="de-DE"/>
        </w:rPr>
      </w:pPr>
      <w:r w:rsidRPr="00FB5847">
        <w:rPr>
          <w:sz w:val="28"/>
          <w:szCs w:val="28"/>
          <w:lang w:val="de-DE"/>
        </w:rPr>
        <w:t xml:space="preserve">Diese Sichtweise hat sich mit den kognitiven Neurowissenschaften und den Möglichkeiten moderner bildgebender Verfahren geändert. Mittlerweile kann man messen, was in unserem Oberstübchen vorgeht, wenn mentale Vorgänge ins Spiel kommen. Dabei zeigen immer mehr Befunde, dass eben diese mentalen </w:t>
      </w:r>
      <w:r w:rsidRPr="00FB5847">
        <w:rPr>
          <w:sz w:val="28"/>
          <w:szCs w:val="28"/>
          <w:lang w:val="de-DE"/>
        </w:rPr>
        <w:lastRenderedPageBreak/>
        <w:t>Vorstellungen die Anatomie und Funktionsweise unseres Gehirns verändern: Es ist, mit anderen Worten, formbar wie Knetmasse.</w:t>
      </w:r>
    </w:p>
    <w:p w:rsidR="00FB5847" w:rsidRPr="00FB5847" w:rsidRDefault="00FB5847" w:rsidP="00FB5847">
      <w:pPr>
        <w:spacing w:before="100" w:beforeAutospacing="1" w:after="100" w:afterAutospacing="1" w:line="240" w:lineRule="auto"/>
        <w:jc w:val="center"/>
        <w:rPr>
          <w:sz w:val="28"/>
          <w:szCs w:val="28"/>
          <w:lang w:val="de-DE"/>
        </w:rPr>
      </w:pPr>
      <w:r w:rsidRPr="00FB5847">
        <w:rPr>
          <w:sz w:val="28"/>
          <w:szCs w:val="28"/>
          <w:lang w:val="de-DE"/>
        </w:rPr>
        <w:t xml:space="preserve">In seinem überaus anschaulichen und unterhaltsamen Vortrag stellt Lutz </w:t>
      </w:r>
      <w:proofErr w:type="spellStart"/>
      <w:r w:rsidRPr="00FB5847">
        <w:rPr>
          <w:sz w:val="28"/>
          <w:szCs w:val="28"/>
          <w:lang w:val="de-DE"/>
        </w:rPr>
        <w:t>Jäncke</w:t>
      </w:r>
      <w:proofErr w:type="spellEnd"/>
      <w:r w:rsidRPr="00FB5847">
        <w:rPr>
          <w:sz w:val="28"/>
          <w:szCs w:val="28"/>
          <w:lang w:val="de-DE"/>
        </w:rPr>
        <w:t xml:space="preserve"> die faszinierenden Prozesse unserer »Welt im Kopf« dar. Z.B.: - wie emotionale Reaktionen durch Wiederholen gelernt werden - wie Musik das Gehirn anatomisch verändert - Mit der Kraft der Gedanken spielen - die Selbstbeeinflussung des Gehirns - u.a.</w:t>
      </w:r>
    </w:p>
    <w:p w:rsidR="00FB5847" w:rsidRPr="00FB5847" w:rsidRDefault="00FB5847" w:rsidP="00FB5847">
      <w:pPr>
        <w:spacing w:before="100" w:beforeAutospacing="1" w:after="100" w:afterAutospacing="1" w:line="240" w:lineRule="auto"/>
        <w:jc w:val="center"/>
        <w:rPr>
          <w:sz w:val="28"/>
          <w:szCs w:val="28"/>
          <w:lang w:val="de-DE"/>
        </w:rPr>
      </w:pPr>
    </w:p>
    <w:p w:rsidR="00FB5847" w:rsidRPr="002B6594" w:rsidRDefault="00FB5847" w:rsidP="00FB5847">
      <w:pPr>
        <w:spacing w:before="100" w:beforeAutospacing="1" w:after="100" w:afterAutospacing="1" w:line="240" w:lineRule="auto"/>
        <w:jc w:val="center"/>
        <w:rPr>
          <w:sz w:val="28"/>
          <w:szCs w:val="28"/>
          <w:lang w:val="de-DE"/>
        </w:rPr>
      </w:pPr>
      <w:r w:rsidRPr="00FB5847">
        <w:rPr>
          <w:sz w:val="28"/>
          <w:szCs w:val="28"/>
          <w:lang w:val="de-DE"/>
        </w:rPr>
        <w:t xml:space="preserve">Prof. Dr. </w:t>
      </w:r>
      <w:proofErr w:type="spellStart"/>
      <w:r w:rsidRPr="00FB5847">
        <w:rPr>
          <w:sz w:val="28"/>
          <w:szCs w:val="28"/>
          <w:lang w:val="de-DE"/>
        </w:rPr>
        <w:t>rer</w:t>
      </w:r>
      <w:proofErr w:type="spellEnd"/>
      <w:r w:rsidRPr="00FB5847">
        <w:rPr>
          <w:sz w:val="28"/>
          <w:szCs w:val="28"/>
          <w:lang w:val="de-DE"/>
        </w:rPr>
        <w:t xml:space="preserve">. nat. Lutz </w:t>
      </w:r>
      <w:proofErr w:type="spellStart"/>
      <w:r w:rsidRPr="00FB5847">
        <w:rPr>
          <w:sz w:val="28"/>
          <w:szCs w:val="28"/>
          <w:lang w:val="de-DE"/>
        </w:rPr>
        <w:t>Jäncke</w:t>
      </w:r>
      <w:proofErr w:type="spellEnd"/>
      <w:r w:rsidRPr="00FB5847">
        <w:rPr>
          <w:sz w:val="28"/>
          <w:szCs w:val="28"/>
          <w:lang w:val="de-DE"/>
        </w:rPr>
        <w:t xml:space="preserve"> ist Ordinarius für Neuropsychologie an der Universität </w:t>
      </w:r>
      <w:proofErr w:type="spellStart"/>
      <w:r w:rsidRPr="00FB5847">
        <w:rPr>
          <w:sz w:val="28"/>
          <w:szCs w:val="28"/>
          <w:lang w:val="de-DE"/>
        </w:rPr>
        <w:t>Zürich.Schwerpunkte</w:t>
      </w:r>
      <w:proofErr w:type="spellEnd"/>
      <w:r w:rsidRPr="00FB5847">
        <w:rPr>
          <w:sz w:val="28"/>
          <w:szCs w:val="28"/>
          <w:lang w:val="de-DE"/>
        </w:rPr>
        <w:t xml:space="preserve"> seiner Forschung sind die funktionelle Plastizität des menschlichen Gehirns sowie die neuronalen Grundlagen der Musikverarbeitung. </w:t>
      </w:r>
      <w:r w:rsidRPr="002B6594">
        <w:rPr>
          <w:sz w:val="28"/>
          <w:szCs w:val="28"/>
          <w:lang w:val="de-DE"/>
        </w:rPr>
        <w:t>2007 erhielt er den »</w:t>
      </w:r>
      <w:proofErr w:type="spellStart"/>
      <w:r w:rsidRPr="002B6594">
        <w:rPr>
          <w:sz w:val="28"/>
          <w:szCs w:val="28"/>
          <w:lang w:val="de-DE"/>
        </w:rPr>
        <w:t>Credit</w:t>
      </w:r>
      <w:proofErr w:type="spellEnd"/>
      <w:r w:rsidRPr="002B6594">
        <w:rPr>
          <w:sz w:val="28"/>
          <w:szCs w:val="28"/>
          <w:lang w:val="de-DE"/>
        </w:rPr>
        <w:t xml:space="preserve"> Swiss Teaching Award </w:t>
      </w:r>
      <w:proofErr w:type="spellStart"/>
      <w:r w:rsidRPr="002B6594">
        <w:rPr>
          <w:sz w:val="28"/>
          <w:szCs w:val="28"/>
          <w:lang w:val="de-DE"/>
        </w:rPr>
        <w:t>for</w:t>
      </w:r>
      <w:proofErr w:type="spellEnd"/>
      <w:r w:rsidRPr="002B6594">
        <w:rPr>
          <w:sz w:val="28"/>
          <w:szCs w:val="28"/>
          <w:lang w:val="de-DE"/>
        </w:rPr>
        <w:t xml:space="preserve"> Best Teaching« an der Universität Zürich.</w:t>
      </w:r>
    </w:p>
    <w:p w:rsidR="001E7A6D" w:rsidRPr="00FB5847" w:rsidRDefault="00FB5847" w:rsidP="00FB5847">
      <w:pPr>
        <w:spacing w:before="100" w:beforeAutospacing="1" w:after="100" w:afterAutospacing="1" w:line="240" w:lineRule="auto"/>
        <w:jc w:val="center"/>
        <w:rPr>
          <w:sz w:val="28"/>
          <w:szCs w:val="28"/>
          <w:lang w:val="de-DE"/>
        </w:rPr>
      </w:pPr>
      <w:r w:rsidRPr="00FB5847">
        <w:rPr>
          <w:sz w:val="28"/>
          <w:szCs w:val="28"/>
          <w:lang w:val="de-DE"/>
        </w:rPr>
        <w:t>(Kongress: "1. Hypnosystemische Tagung in Zürich", Zürich, 26. - 28. März 2010, Vortrag, 82 Minuten auf 1 DVD)</w:t>
      </w:r>
    </w:p>
    <w:p w:rsidR="00FB5847" w:rsidRDefault="00FB5847" w:rsidP="00FB5847">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val="de-DE" w:eastAsia="de-AT"/>
        </w:rPr>
      </w:pPr>
      <w:r w:rsidRPr="00FB5847">
        <w:rPr>
          <w:rFonts w:ascii="Times New Roman" w:eastAsia="Times New Roman" w:hAnsi="Times New Roman" w:cs="Times New Roman"/>
          <w:b/>
          <w:bCs/>
          <w:color w:val="2F5496" w:themeColor="accent5" w:themeShade="BF"/>
          <w:sz w:val="32"/>
          <w:szCs w:val="32"/>
          <w:lang w:val="de-DE" w:eastAsia="de-AT"/>
        </w:rPr>
        <w:t xml:space="preserve">  </w:t>
      </w:r>
    </w:p>
    <w:p w:rsidR="00931524" w:rsidRDefault="00931524" w:rsidP="00FB5847">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val="de-DE" w:eastAsia="de-AT"/>
        </w:rPr>
      </w:pPr>
    </w:p>
    <w:p w:rsidR="00FB5847" w:rsidRPr="0039688E" w:rsidRDefault="00FB5847" w:rsidP="0039688E">
      <w:pPr>
        <w:widowControl w:val="0"/>
        <w:autoSpaceDE w:val="0"/>
        <w:autoSpaceDN w:val="0"/>
        <w:adjustRightInd w:val="0"/>
        <w:spacing w:after="0" w:line="240" w:lineRule="auto"/>
        <w:jc w:val="center"/>
        <w:rPr>
          <w:rFonts w:ascii="Garamond" w:hAnsi="Garamond" w:cs="Garamond"/>
          <w:b/>
          <w:bCs/>
          <w:color w:val="385623" w:themeColor="accent6" w:themeShade="80"/>
          <w:sz w:val="32"/>
          <w:szCs w:val="32"/>
          <w:lang w:val="de-DE"/>
        </w:rPr>
      </w:pPr>
      <w:r w:rsidRPr="0039688E">
        <w:rPr>
          <w:rFonts w:ascii="Times New Roman" w:hAnsi="Times New Roman" w:cs="Times New Roman"/>
          <w:b/>
          <w:color w:val="385623" w:themeColor="accent6" w:themeShade="80"/>
          <w:sz w:val="32"/>
          <w:szCs w:val="32"/>
          <w:lang w:val="de-DE"/>
        </w:rPr>
        <w:t xml:space="preserve">Tilman </w:t>
      </w:r>
      <w:proofErr w:type="spellStart"/>
      <w:proofErr w:type="gramStart"/>
      <w:r w:rsidRPr="0039688E">
        <w:rPr>
          <w:rFonts w:ascii="Times New Roman" w:hAnsi="Times New Roman" w:cs="Times New Roman"/>
          <w:b/>
          <w:color w:val="385623" w:themeColor="accent6" w:themeShade="80"/>
          <w:sz w:val="32"/>
          <w:szCs w:val="32"/>
          <w:lang w:val="de-DE"/>
        </w:rPr>
        <w:t>Allert</w:t>
      </w:r>
      <w:proofErr w:type="spellEnd"/>
      <w:r w:rsidR="0039688E" w:rsidRPr="0039688E">
        <w:rPr>
          <w:rFonts w:ascii="Times New Roman" w:hAnsi="Times New Roman" w:cs="Times New Roman"/>
          <w:b/>
          <w:color w:val="385623" w:themeColor="accent6" w:themeShade="80"/>
          <w:sz w:val="32"/>
          <w:szCs w:val="32"/>
          <w:lang w:val="de-DE"/>
        </w:rPr>
        <w:t xml:space="preserve">  </w:t>
      </w:r>
      <w:r w:rsidRPr="0039688E">
        <w:rPr>
          <w:rFonts w:ascii="Garamond" w:hAnsi="Garamond" w:cs="Garamond"/>
          <w:b/>
          <w:bCs/>
          <w:color w:val="385623" w:themeColor="accent6" w:themeShade="80"/>
          <w:sz w:val="32"/>
          <w:szCs w:val="32"/>
          <w:lang w:val="de-DE"/>
        </w:rPr>
        <w:t>Grundformen</w:t>
      </w:r>
      <w:proofErr w:type="gramEnd"/>
      <w:r w:rsidRPr="0039688E">
        <w:rPr>
          <w:rFonts w:ascii="Garamond" w:hAnsi="Garamond" w:cs="Garamond"/>
          <w:b/>
          <w:bCs/>
          <w:color w:val="385623" w:themeColor="accent6" w:themeShade="80"/>
          <w:sz w:val="32"/>
          <w:szCs w:val="32"/>
          <w:lang w:val="de-DE"/>
        </w:rPr>
        <w:t xml:space="preserve"> sozialen Lebens</w:t>
      </w:r>
    </w:p>
    <w:p w:rsidR="00FB5847" w:rsidRPr="0039688E" w:rsidRDefault="00FB5847" w:rsidP="0039688E">
      <w:pPr>
        <w:widowControl w:val="0"/>
        <w:autoSpaceDE w:val="0"/>
        <w:autoSpaceDN w:val="0"/>
        <w:adjustRightInd w:val="0"/>
        <w:spacing w:after="0" w:line="240" w:lineRule="auto"/>
        <w:jc w:val="center"/>
        <w:rPr>
          <w:rFonts w:ascii="Times New Roman" w:hAnsi="Times New Roman" w:cs="Times New Roman"/>
          <w:b/>
          <w:color w:val="385623" w:themeColor="accent6" w:themeShade="80"/>
          <w:sz w:val="32"/>
          <w:szCs w:val="32"/>
          <w:lang w:val="de-DE"/>
        </w:rPr>
      </w:pPr>
      <w:r w:rsidRPr="0039688E">
        <w:rPr>
          <w:rFonts w:ascii="Times New Roman" w:hAnsi="Times New Roman" w:cs="Times New Roman"/>
          <w:b/>
          <w:color w:val="385623" w:themeColor="accent6" w:themeShade="80"/>
          <w:sz w:val="32"/>
          <w:szCs w:val="32"/>
          <w:lang w:val="de-DE"/>
        </w:rPr>
        <w:t>Eine Einführung in die Soziologie</w:t>
      </w:r>
    </w:p>
    <w:p w:rsidR="00FB5847" w:rsidRPr="00FB5847" w:rsidRDefault="00FB5847" w:rsidP="00FB5847">
      <w:pPr>
        <w:widowControl w:val="0"/>
        <w:autoSpaceDE w:val="0"/>
        <w:autoSpaceDN w:val="0"/>
        <w:adjustRightInd w:val="0"/>
        <w:spacing w:after="0" w:line="240" w:lineRule="auto"/>
        <w:rPr>
          <w:rFonts w:ascii="Times New Roman" w:hAnsi="Times New Roman" w:cs="Times New Roman"/>
          <w:sz w:val="18"/>
          <w:szCs w:val="18"/>
          <w:lang w:val="de-DE"/>
        </w:rPr>
      </w:pPr>
    </w:p>
    <w:p w:rsidR="00FB5847" w:rsidRPr="00FB5847" w:rsidRDefault="00FB5847" w:rsidP="0039688E">
      <w:pPr>
        <w:widowControl w:val="0"/>
        <w:autoSpaceDE w:val="0"/>
        <w:autoSpaceDN w:val="0"/>
        <w:adjustRightInd w:val="0"/>
        <w:spacing w:after="0" w:line="240" w:lineRule="auto"/>
        <w:jc w:val="center"/>
        <w:rPr>
          <w:rFonts w:ascii="Times New Roman" w:hAnsi="Times New Roman" w:cs="Times New Roman"/>
          <w:sz w:val="24"/>
          <w:szCs w:val="24"/>
          <w:lang w:val="de-DE"/>
        </w:rPr>
      </w:pPr>
      <w:r w:rsidRPr="00FB5847">
        <w:rPr>
          <w:rFonts w:ascii="Times New Roman" w:hAnsi="Times New Roman" w:cs="Times New Roman"/>
          <w:sz w:val="24"/>
          <w:szCs w:val="24"/>
          <w:lang w:val="de-DE"/>
        </w:rPr>
        <w:t>Vorlesung 01: Was ist Soziologie? (ca. 75 Min.)</w:t>
      </w:r>
    </w:p>
    <w:p w:rsidR="00FB5847" w:rsidRPr="00FB5847" w:rsidRDefault="00FB5847" w:rsidP="0039688E">
      <w:pPr>
        <w:widowControl w:val="0"/>
        <w:autoSpaceDE w:val="0"/>
        <w:autoSpaceDN w:val="0"/>
        <w:adjustRightInd w:val="0"/>
        <w:spacing w:after="0" w:line="240" w:lineRule="auto"/>
        <w:jc w:val="center"/>
        <w:rPr>
          <w:rFonts w:ascii="Times New Roman" w:hAnsi="Times New Roman" w:cs="Times New Roman"/>
          <w:sz w:val="24"/>
          <w:szCs w:val="24"/>
          <w:lang w:val="de-DE"/>
        </w:rPr>
      </w:pPr>
      <w:r w:rsidRPr="00FB5847">
        <w:rPr>
          <w:rFonts w:ascii="Times New Roman" w:hAnsi="Times New Roman" w:cs="Times New Roman"/>
          <w:sz w:val="24"/>
          <w:szCs w:val="24"/>
          <w:lang w:val="de-DE"/>
        </w:rPr>
        <w:t>Vorlesung 02: Kommunikation als Schlüsselbegriff der Soziologie</w:t>
      </w:r>
    </w:p>
    <w:p w:rsidR="00FB5847" w:rsidRPr="00FB5847" w:rsidRDefault="00FB5847" w:rsidP="0039688E">
      <w:pPr>
        <w:widowControl w:val="0"/>
        <w:autoSpaceDE w:val="0"/>
        <w:autoSpaceDN w:val="0"/>
        <w:adjustRightInd w:val="0"/>
        <w:spacing w:after="0" w:line="240" w:lineRule="auto"/>
        <w:jc w:val="center"/>
        <w:rPr>
          <w:rFonts w:ascii="Times New Roman" w:hAnsi="Times New Roman" w:cs="Times New Roman"/>
          <w:sz w:val="24"/>
          <w:szCs w:val="24"/>
          <w:lang w:val="de-DE"/>
        </w:rPr>
      </w:pPr>
      <w:r w:rsidRPr="00FB5847">
        <w:rPr>
          <w:rFonts w:ascii="Times New Roman" w:hAnsi="Times New Roman" w:cs="Times New Roman"/>
          <w:sz w:val="24"/>
          <w:szCs w:val="24"/>
          <w:lang w:val="de-DE"/>
        </w:rPr>
        <w:t>(ca. 73 Min.)</w:t>
      </w:r>
    </w:p>
    <w:p w:rsidR="00FB5847" w:rsidRPr="00FB5847" w:rsidRDefault="00FB5847" w:rsidP="0039688E">
      <w:pPr>
        <w:widowControl w:val="0"/>
        <w:autoSpaceDE w:val="0"/>
        <w:autoSpaceDN w:val="0"/>
        <w:adjustRightInd w:val="0"/>
        <w:spacing w:after="0" w:line="240" w:lineRule="auto"/>
        <w:jc w:val="center"/>
        <w:rPr>
          <w:rFonts w:ascii="Times New Roman" w:hAnsi="Times New Roman" w:cs="Times New Roman"/>
          <w:sz w:val="24"/>
          <w:szCs w:val="24"/>
          <w:lang w:val="de-DE"/>
        </w:rPr>
      </w:pPr>
      <w:r w:rsidRPr="00FB5847">
        <w:rPr>
          <w:rFonts w:ascii="Times New Roman" w:hAnsi="Times New Roman" w:cs="Times New Roman"/>
          <w:sz w:val="24"/>
          <w:szCs w:val="24"/>
          <w:lang w:val="de-DE"/>
        </w:rPr>
        <w:t>Vorlesung 03: Der menschliche Blick. Zum Verhältnis von</w:t>
      </w:r>
    </w:p>
    <w:p w:rsidR="00FB5847" w:rsidRPr="00FB5847" w:rsidRDefault="00FB5847" w:rsidP="0039688E">
      <w:pPr>
        <w:widowControl w:val="0"/>
        <w:autoSpaceDE w:val="0"/>
        <w:autoSpaceDN w:val="0"/>
        <w:adjustRightInd w:val="0"/>
        <w:spacing w:after="0" w:line="240" w:lineRule="auto"/>
        <w:jc w:val="center"/>
        <w:rPr>
          <w:rFonts w:ascii="Times New Roman" w:hAnsi="Times New Roman" w:cs="Times New Roman"/>
          <w:sz w:val="24"/>
          <w:szCs w:val="24"/>
          <w:lang w:val="de-DE"/>
        </w:rPr>
      </w:pPr>
      <w:r w:rsidRPr="00FB5847">
        <w:rPr>
          <w:rFonts w:ascii="Times New Roman" w:hAnsi="Times New Roman" w:cs="Times New Roman"/>
          <w:sz w:val="24"/>
          <w:szCs w:val="24"/>
          <w:lang w:val="de-DE"/>
        </w:rPr>
        <w:t>Wahrnehmung und Kommunikation (ca. 63 Min.)</w:t>
      </w:r>
      <w:r w:rsidR="000417F2" w:rsidRPr="00FB5847">
        <w:rPr>
          <w:rFonts w:ascii="Times New Roman" w:hAnsi="Times New Roman" w:cs="Times New Roman"/>
          <w:sz w:val="24"/>
          <w:szCs w:val="24"/>
          <w:lang w:val="de-DE"/>
        </w:rPr>
        <w:t xml:space="preserve"> </w:t>
      </w:r>
    </w:p>
    <w:p w:rsidR="00FB5847" w:rsidRPr="00FB5847" w:rsidRDefault="00FB5847" w:rsidP="0039688E">
      <w:pPr>
        <w:widowControl w:val="0"/>
        <w:autoSpaceDE w:val="0"/>
        <w:autoSpaceDN w:val="0"/>
        <w:adjustRightInd w:val="0"/>
        <w:spacing w:after="0" w:line="240" w:lineRule="auto"/>
        <w:jc w:val="center"/>
        <w:rPr>
          <w:rFonts w:ascii="Times New Roman" w:hAnsi="Times New Roman" w:cs="Times New Roman"/>
          <w:sz w:val="24"/>
          <w:szCs w:val="24"/>
          <w:lang w:val="de-DE"/>
        </w:rPr>
      </w:pPr>
      <w:r w:rsidRPr="00FB5847">
        <w:rPr>
          <w:rFonts w:ascii="Times New Roman" w:hAnsi="Times New Roman" w:cs="Times New Roman"/>
          <w:sz w:val="24"/>
          <w:szCs w:val="24"/>
          <w:lang w:val="de-DE"/>
        </w:rPr>
        <w:t>Vorlesung 04: Der Gruß und die Gabe.</w:t>
      </w:r>
    </w:p>
    <w:p w:rsidR="00FB5847" w:rsidRPr="00FB5847" w:rsidRDefault="00FB5847" w:rsidP="0039688E">
      <w:pPr>
        <w:widowControl w:val="0"/>
        <w:autoSpaceDE w:val="0"/>
        <w:autoSpaceDN w:val="0"/>
        <w:adjustRightInd w:val="0"/>
        <w:spacing w:after="0" w:line="240" w:lineRule="auto"/>
        <w:jc w:val="center"/>
        <w:rPr>
          <w:rFonts w:ascii="Times New Roman" w:hAnsi="Times New Roman" w:cs="Times New Roman"/>
          <w:sz w:val="24"/>
          <w:szCs w:val="24"/>
          <w:lang w:val="de-DE"/>
        </w:rPr>
      </w:pPr>
      <w:r w:rsidRPr="00FB5847">
        <w:rPr>
          <w:rFonts w:ascii="Times New Roman" w:hAnsi="Times New Roman" w:cs="Times New Roman"/>
          <w:sz w:val="24"/>
          <w:szCs w:val="24"/>
          <w:lang w:val="de-DE"/>
        </w:rPr>
        <w:t>Die Kommunikation des Beginnens (ca. 68 Min.)</w:t>
      </w:r>
    </w:p>
    <w:p w:rsidR="00FB5847" w:rsidRPr="00FB5847" w:rsidRDefault="00FB5847" w:rsidP="0039688E">
      <w:pPr>
        <w:widowControl w:val="0"/>
        <w:autoSpaceDE w:val="0"/>
        <w:autoSpaceDN w:val="0"/>
        <w:adjustRightInd w:val="0"/>
        <w:spacing w:after="0" w:line="240" w:lineRule="auto"/>
        <w:jc w:val="center"/>
        <w:rPr>
          <w:rFonts w:ascii="Times New Roman" w:hAnsi="Times New Roman" w:cs="Times New Roman"/>
          <w:sz w:val="24"/>
          <w:szCs w:val="24"/>
          <w:lang w:val="de-DE"/>
        </w:rPr>
      </w:pPr>
      <w:r w:rsidRPr="00FB5847">
        <w:rPr>
          <w:rFonts w:ascii="Times New Roman" w:hAnsi="Times New Roman" w:cs="Times New Roman"/>
          <w:sz w:val="24"/>
          <w:szCs w:val="24"/>
          <w:lang w:val="de-DE"/>
        </w:rPr>
        <w:t>Vorlesung 05: Das Opfer / Religionsentwicklung und Religionssystematik /</w:t>
      </w:r>
    </w:p>
    <w:p w:rsidR="00FB5847" w:rsidRPr="00FB5847" w:rsidRDefault="00FB5847" w:rsidP="0039688E">
      <w:pPr>
        <w:widowControl w:val="0"/>
        <w:autoSpaceDE w:val="0"/>
        <w:autoSpaceDN w:val="0"/>
        <w:adjustRightInd w:val="0"/>
        <w:spacing w:after="0" w:line="240" w:lineRule="auto"/>
        <w:jc w:val="center"/>
        <w:rPr>
          <w:rFonts w:ascii="Times New Roman" w:hAnsi="Times New Roman" w:cs="Times New Roman"/>
          <w:sz w:val="24"/>
          <w:szCs w:val="24"/>
          <w:lang w:val="de-DE"/>
        </w:rPr>
      </w:pPr>
      <w:r w:rsidRPr="00FB5847">
        <w:rPr>
          <w:rFonts w:ascii="Times New Roman" w:hAnsi="Times New Roman" w:cs="Times New Roman"/>
          <w:sz w:val="24"/>
          <w:szCs w:val="24"/>
          <w:lang w:val="de-DE"/>
        </w:rPr>
        <w:t>Gottesdienst und Gotteszwang (ca. 70 Min.)</w:t>
      </w:r>
    </w:p>
    <w:p w:rsidR="00FB5847" w:rsidRPr="00FB5847" w:rsidRDefault="00FB5847" w:rsidP="0039688E">
      <w:pPr>
        <w:widowControl w:val="0"/>
        <w:autoSpaceDE w:val="0"/>
        <w:autoSpaceDN w:val="0"/>
        <w:adjustRightInd w:val="0"/>
        <w:spacing w:after="0" w:line="240" w:lineRule="auto"/>
        <w:jc w:val="center"/>
        <w:rPr>
          <w:rFonts w:ascii="Times New Roman" w:hAnsi="Times New Roman" w:cs="Times New Roman"/>
          <w:sz w:val="24"/>
          <w:szCs w:val="24"/>
          <w:lang w:val="de-DE"/>
        </w:rPr>
      </w:pPr>
      <w:r w:rsidRPr="00FB5847">
        <w:rPr>
          <w:rFonts w:ascii="Times New Roman" w:hAnsi="Times New Roman" w:cs="Times New Roman"/>
          <w:sz w:val="24"/>
          <w:szCs w:val="24"/>
          <w:lang w:val="de-DE"/>
        </w:rPr>
        <w:t>Vorlesung 06: Die Stimme, Lachen und Weinen</w:t>
      </w:r>
    </w:p>
    <w:p w:rsidR="00FB5847" w:rsidRPr="00FB5847" w:rsidRDefault="00FB5847" w:rsidP="0039688E">
      <w:pPr>
        <w:widowControl w:val="0"/>
        <w:autoSpaceDE w:val="0"/>
        <w:autoSpaceDN w:val="0"/>
        <w:adjustRightInd w:val="0"/>
        <w:spacing w:after="0" w:line="240" w:lineRule="auto"/>
        <w:jc w:val="center"/>
        <w:rPr>
          <w:rFonts w:ascii="Times New Roman" w:hAnsi="Times New Roman" w:cs="Times New Roman"/>
          <w:sz w:val="24"/>
          <w:szCs w:val="24"/>
          <w:lang w:val="de-DE"/>
        </w:rPr>
      </w:pPr>
      <w:r w:rsidRPr="00FB5847">
        <w:rPr>
          <w:rFonts w:ascii="Times New Roman" w:hAnsi="Times New Roman" w:cs="Times New Roman"/>
          <w:sz w:val="24"/>
          <w:szCs w:val="24"/>
          <w:lang w:val="de-DE"/>
        </w:rPr>
        <w:t>und die Bewegung des Körpers (ca. 69 Min.)</w:t>
      </w:r>
    </w:p>
    <w:p w:rsidR="00FB5847" w:rsidRPr="00FB5847" w:rsidRDefault="00FB5847" w:rsidP="0039688E">
      <w:pPr>
        <w:widowControl w:val="0"/>
        <w:autoSpaceDE w:val="0"/>
        <w:autoSpaceDN w:val="0"/>
        <w:adjustRightInd w:val="0"/>
        <w:spacing w:after="0" w:line="240" w:lineRule="auto"/>
        <w:jc w:val="center"/>
        <w:rPr>
          <w:rFonts w:ascii="Times New Roman" w:hAnsi="Times New Roman" w:cs="Times New Roman"/>
          <w:sz w:val="24"/>
          <w:szCs w:val="24"/>
          <w:lang w:val="de-DE"/>
        </w:rPr>
      </w:pPr>
      <w:r w:rsidRPr="00FB5847">
        <w:rPr>
          <w:rFonts w:ascii="Times New Roman" w:hAnsi="Times New Roman" w:cs="Times New Roman"/>
          <w:sz w:val="24"/>
          <w:szCs w:val="24"/>
          <w:lang w:val="de-DE"/>
        </w:rPr>
        <w:t>Vorlesung 07: Scham, Diskretion und Höflichkeit. Die Kommunikation</w:t>
      </w:r>
    </w:p>
    <w:p w:rsidR="00FB5847" w:rsidRPr="00FB5847" w:rsidRDefault="00FB5847" w:rsidP="0039688E">
      <w:pPr>
        <w:widowControl w:val="0"/>
        <w:autoSpaceDE w:val="0"/>
        <w:autoSpaceDN w:val="0"/>
        <w:adjustRightInd w:val="0"/>
        <w:spacing w:after="0" w:line="240" w:lineRule="auto"/>
        <w:jc w:val="center"/>
        <w:rPr>
          <w:rFonts w:ascii="Times New Roman" w:hAnsi="Times New Roman" w:cs="Times New Roman"/>
          <w:sz w:val="24"/>
          <w:szCs w:val="24"/>
          <w:lang w:val="de-DE"/>
        </w:rPr>
      </w:pPr>
      <w:r w:rsidRPr="00FB5847">
        <w:rPr>
          <w:rFonts w:ascii="Times New Roman" w:hAnsi="Times New Roman" w:cs="Times New Roman"/>
          <w:sz w:val="24"/>
          <w:szCs w:val="24"/>
          <w:lang w:val="de-DE"/>
        </w:rPr>
        <w:t>erlebter und antizipierter Sanktionen (ca. 70 Min.)</w:t>
      </w:r>
    </w:p>
    <w:p w:rsidR="00FB5847" w:rsidRPr="00FB5847" w:rsidRDefault="00FB5847" w:rsidP="0039688E">
      <w:pPr>
        <w:widowControl w:val="0"/>
        <w:autoSpaceDE w:val="0"/>
        <w:autoSpaceDN w:val="0"/>
        <w:adjustRightInd w:val="0"/>
        <w:spacing w:after="0" w:line="240" w:lineRule="auto"/>
        <w:jc w:val="center"/>
        <w:rPr>
          <w:rFonts w:ascii="Times New Roman" w:hAnsi="Times New Roman" w:cs="Times New Roman"/>
          <w:sz w:val="24"/>
          <w:szCs w:val="24"/>
          <w:lang w:val="de-DE"/>
        </w:rPr>
      </w:pPr>
      <w:r w:rsidRPr="00FB5847">
        <w:rPr>
          <w:rFonts w:ascii="Times New Roman" w:hAnsi="Times New Roman" w:cs="Times New Roman"/>
          <w:sz w:val="24"/>
          <w:szCs w:val="24"/>
          <w:lang w:val="de-DE"/>
        </w:rPr>
        <w:t>Vorlesung 08: Koketterie und Geselligkeit (ca. 85 Min.)</w:t>
      </w:r>
    </w:p>
    <w:p w:rsidR="00FB5847" w:rsidRPr="00FB5847" w:rsidRDefault="00FB5847" w:rsidP="0039688E">
      <w:pPr>
        <w:widowControl w:val="0"/>
        <w:autoSpaceDE w:val="0"/>
        <w:autoSpaceDN w:val="0"/>
        <w:adjustRightInd w:val="0"/>
        <w:spacing w:after="0" w:line="240" w:lineRule="auto"/>
        <w:jc w:val="center"/>
        <w:rPr>
          <w:rFonts w:ascii="Times New Roman" w:hAnsi="Times New Roman" w:cs="Times New Roman"/>
          <w:sz w:val="24"/>
          <w:szCs w:val="24"/>
          <w:lang w:val="de-DE"/>
        </w:rPr>
      </w:pPr>
      <w:r w:rsidRPr="00FB5847">
        <w:rPr>
          <w:rFonts w:ascii="Times New Roman" w:hAnsi="Times New Roman" w:cs="Times New Roman"/>
          <w:sz w:val="24"/>
          <w:szCs w:val="24"/>
          <w:lang w:val="de-DE"/>
        </w:rPr>
        <w:t>Vorlesung 09: Liebe als erotische Kommunikation (ca. 84 Min.)</w:t>
      </w:r>
    </w:p>
    <w:p w:rsidR="00FB5847" w:rsidRPr="00FB5847" w:rsidRDefault="00FB5847" w:rsidP="0039688E">
      <w:pPr>
        <w:widowControl w:val="0"/>
        <w:autoSpaceDE w:val="0"/>
        <w:autoSpaceDN w:val="0"/>
        <w:adjustRightInd w:val="0"/>
        <w:spacing w:after="0" w:line="240" w:lineRule="auto"/>
        <w:jc w:val="center"/>
        <w:rPr>
          <w:rFonts w:ascii="Times New Roman" w:hAnsi="Times New Roman" w:cs="Times New Roman"/>
          <w:sz w:val="24"/>
          <w:szCs w:val="24"/>
          <w:lang w:val="de-DE"/>
        </w:rPr>
      </w:pPr>
      <w:r w:rsidRPr="00FB5847">
        <w:rPr>
          <w:rFonts w:ascii="Times New Roman" w:hAnsi="Times New Roman" w:cs="Times New Roman"/>
          <w:sz w:val="24"/>
          <w:szCs w:val="24"/>
          <w:lang w:val="de-DE"/>
        </w:rPr>
        <w:t>Vorlesung 10: Schönheit, Anmut und Körperpflege. Die Kommunikation</w:t>
      </w:r>
    </w:p>
    <w:p w:rsidR="00FB5847" w:rsidRPr="00FB5847" w:rsidRDefault="00FB5847" w:rsidP="0039688E">
      <w:pPr>
        <w:widowControl w:val="0"/>
        <w:autoSpaceDE w:val="0"/>
        <w:autoSpaceDN w:val="0"/>
        <w:adjustRightInd w:val="0"/>
        <w:spacing w:after="0" w:line="240" w:lineRule="auto"/>
        <w:jc w:val="center"/>
        <w:rPr>
          <w:rFonts w:ascii="Times New Roman" w:hAnsi="Times New Roman" w:cs="Times New Roman"/>
          <w:sz w:val="24"/>
          <w:szCs w:val="24"/>
          <w:lang w:val="de-DE"/>
        </w:rPr>
      </w:pPr>
      <w:r w:rsidRPr="00FB5847">
        <w:rPr>
          <w:rFonts w:ascii="Times New Roman" w:hAnsi="Times New Roman" w:cs="Times New Roman"/>
          <w:sz w:val="24"/>
          <w:szCs w:val="24"/>
          <w:lang w:val="de-DE"/>
        </w:rPr>
        <w:lastRenderedPageBreak/>
        <w:t>der Erscheinung / Klatsch, Streit, Intrige, Konflikt. Stufen der</w:t>
      </w:r>
    </w:p>
    <w:p w:rsidR="00FB5847" w:rsidRPr="00FB5847" w:rsidRDefault="00FB5847" w:rsidP="0039688E">
      <w:pPr>
        <w:widowControl w:val="0"/>
        <w:autoSpaceDE w:val="0"/>
        <w:autoSpaceDN w:val="0"/>
        <w:adjustRightInd w:val="0"/>
        <w:spacing w:after="0" w:line="240" w:lineRule="auto"/>
        <w:jc w:val="center"/>
        <w:rPr>
          <w:rFonts w:ascii="Times New Roman" w:hAnsi="Times New Roman" w:cs="Times New Roman"/>
          <w:sz w:val="24"/>
          <w:szCs w:val="24"/>
          <w:lang w:val="de-DE"/>
        </w:rPr>
      </w:pPr>
      <w:r w:rsidRPr="00FB5847">
        <w:rPr>
          <w:rFonts w:ascii="Times New Roman" w:hAnsi="Times New Roman" w:cs="Times New Roman"/>
          <w:sz w:val="24"/>
          <w:szCs w:val="24"/>
          <w:lang w:val="de-DE"/>
        </w:rPr>
        <w:t>Zurechnung und Artikulation von Kommunikationsproblemen</w:t>
      </w:r>
    </w:p>
    <w:p w:rsidR="00FB5847" w:rsidRPr="00FB5847" w:rsidRDefault="00FB5847" w:rsidP="0039688E">
      <w:pPr>
        <w:widowControl w:val="0"/>
        <w:autoSpaceDE w:val="0"/>
        <w:autoSpaceDN w:val="0"/>
        <w:adjustRightInd w:val="0"/>
        <w:spacing w:after="0" w:line="240" w:lineRule="auto"/>
        <w:jc w:val="center"/>
        <w:rPr>
          <w:rFonts w:ascii="Times New Roman" w:hAnsi="Times New Roman" w:cs="Times New Roman"/>
          <w:sz w:val="24"/>
          <w:szCs w:val="24"/>
          <w:lang w:val="de-DE"/>
        </w:rPr>
      </w:pPr>
      <w:r w:rsidRPr="00FB5847">
        <w:rPr>
          <w:rFonts w:ascii="Times New Roman" w:hAnsi="Times New Roman" w:cs="Times New Roman"/>
          <w:sz w:val="24"/>
          <w:szCs w:val="24"/>
          <w:lang w:val="de-DE"/>
        </w:rPr>
        <w:t>/ Drohung, Gewalt und Krieg (ca. 70 Min.)</w:t>
      </w:r>
    </w:p>
    <w:p w:rsidR="00FB5847" w:rsidRPr="00FB5847" w:rsidRDefault="00FB5847" w:rsidP="0039688E">
      <w:pPr>
        <w:widowControl w:val="0"/>
        <w:autoSpaceDE w:val="0"/>
        <w:autoSpaceDN w:val="0"/>
        <w:adjustRightInd w:val="0"/>
        <w:spacing w:after="0" w:line="240" w:lineRule="auto"/>
        <w:jc w:val="center"/>
        <w:rPr>
          <w:rFonts w:ascii="Times New Roman" w:hAnsi="Times New Roman" w:cs="Times New Roman"/>
          <w:sz w:val="24"/>
          <w:szCs w:val="24"/>
          <w:lang w:val="de-DE"/>
        </w:rPr>
      </w:pPr>
      <w:r w:rsidRPr="00FB5847">
        <w:rPr>
          <w:rFonts w:ascii="Times New Roman" w:hAnsi="Times New Roman" w:cs="Times New Roman"/>
          <w:sz w:val="24"/>
          <w:szCs w:val="24"/>
          <w:lang w:val="de-DE"/>
        </w:rPr>
        <w:t>Vorlesung 11: Fortsetzung: Drohung, Gewalt und Krieg / Die Kommunikation</w:t>
      </w:r>
    </w:p>
    <w:p w:rsidR="00FB5847" w:rsidRPr="00FB5847" w:rsidRDefault="00FB5847" w:rsidP="0039688E">
      <w:pPr>
        <w:widowControl w:val="0"/>
        <w:autoSpaceDE w:val="0"/>
        <w:autoSpaceDN w:val="0"/>
        <w:adjustRightInd w:val="0"/>
        <w:spacing w:after="0" w:line="240" w:lineRule="auto"/>
        <w:jc w:val="center"/>
        <w:rPr>
          <w:rFonts w:ascii="Times New Roman" w:hAnsi="Times New Roman" w:cs="Times New Roman"/>
          <w:sz w:val="24"/>
          <w:szCs w:val="24"/>
          <w:lang w:val="de-DE"/>
        </w:rPr>
      </w:pPr>
      <w:r w:rsidRPr="00FB5847">
        <w:rPr>
          <w:rFonts w:ascii="Times New Roman" w:hAnsi="Times New Roman" w:cs="Times New Roman"/>
          <w:sz w:val="24"/>
          <w:szCs w:val="24"/>
          <w:lang w:val="de-DE"/>
        </w:rPr>
        <w:t>von Sanktionsmacht / Dank und Treue (ca. 72 Min.)</w:t>
      </w:r>
    </w:p>
    <w:p w:rsidR="00FB5847" w:rsidRPr="00FB5847" w:rsidRDefault="00FB5847" w:rsidP="0039688E">
      <w:pPr>
        <w:widowControl w:val="0"/>
        <w:autoSpaceDE w:val="0"/>
        <w:autoSpaceDN w:val="0"/>
        <w:adjustRightInd w:val="0"/>
        <w:spacing w:after="0" w:line="240" w:lineRule="auto"/>
        <w:jc w:val="center"/>
        <w:rPr>
          <w:rFonts w:ascii="Times New Roman" w:hAnsi="Times New Roman" w:cs="Times New Roman"/>
          <w:sz w:val="24"/>
          <w:szCs w:val="24"/>
          <w:lang w:val="de-DE"/>
        </w:rPr>
      </w:pPr>
      <w:r w:rsidRPr="00FB5847">
        <w:rPr>
          <w:rFonts w:ascii="Times New Roman" w:hAnsi="Times New Roman" w:cs="Times New Roman"/>
          <w:sz w:val="24"/>
          <w:szCs w:val="24"/>
          <w:lang w:val="de-DE"/>
        </w:rPr>
        <w:t>Vorlesung 12: Einsamkeit, Abenteuer und Panik. Formen strategisch</w:t>
      </w:r>
    </w:p>
    <w:p w:rsidR="00FB5847" w:rsidRPr="00FB5847" w:rsidRDefault="00FB5847" w:rsidP="0039688E">
      <w:pPr>
        <w:widowControl w:val="0"/>
        <w:autoSpaceDE w:val="0"/>
        <w:autoSpaceDN w:val="0"/>
        <w:adjustRightInd w:val="0"/>
        <w:spacing w:after="0" w:line="240" w:lineRule="auto"/>
        <w:jc w:val="center"/>
        <w:rPr>
          <w:rFonts w:ascii="Times New Roman" w:hAnsi="Times New Roman" w:cs="Times New Roman"/>
          <w:sz w:val="24"/>
          <w:szCs w:val="24"/>
          <w:lang w:val="de-DE"/>
        </w:rPr>
      </w:pPr>
      <w:r w:rsidRPr="00FB5847">
        <w:rPr>
          <w:rFonts w:ascii="Times New Roman" w:hAnsi="Times New Roman" w:cs="Times New Roman"/>
          <w:sz w:val="24"/>
          <w:szCs w:val="24"/>
          <w:lang w:val="de-DE"/>
        </w:rPr>
        <w:t>inszenierter oder unbewusst arrangierter Kommunikationsverdichtung</w:t>
      </w:r>
    </w:p>
    <w:p w:rsidR="00FB5847" w:rsidRPr="00FB5847" w:rsidRDefault="00FB5847" w:rsidP="0039688E">
      <w:pPr>
        <w:widowControl w:val="0"/>
        <w:autoSpaceDE w:val="0"/>
        <w:autoSpaceDN w:val="0"/>
        <w:adjustRightInd w:val="0"/>
        <w:spacing w:after="0" w:line="240" w:lineRule="auto"/>
        <w:jc w:val="center"/>
        <w:rPr>
          <w:rFonts w:ascii="Times New Roman" w:hAnsi="Times New Roman" w:cs="Times New Roman"/>
          <w:sz w:val="24"/>
          <w:szCs w:val="24"/>
          <w:lang w:val="de-DE"/>
        </w:rPr>
      </w:pPr>
      <w:r w:rsidRPr="00FB5847">
        <w:rPr>
          <w:rFonts w:ascii="Times New Roman" w:hAnsi="Times New Roman" w:cs="Times New Roman"/>
          <w:sz w:val="24"/>
          <w:szCs w:val="24"/>
          <w:lang w:val="de-DE"/>
        </w:rPr>
        <w:t>/ Tod und Abschied (ca. 72 Min.)</w:t>
      </w:r>
    </w:p>
    <w:p w:rsidR="00FB5847" w:rsidRPr="00FB5847" w:rsidRDefault="00FB5847" w:rsidP="0039688E">
      <w:pPr>
        <w:widowControl w:val="0"/>
        <w:autoSpaceDE w:val="0"/>
        <w:autoSpaceDN w:val="0"/>
        <w:adjustRightInd w:val="0"/>
        <w:spacing w:after="0" w:line="240" w:lineRule="auto"/>
        <w:jc w:val="center"/>
        <w:rPr>
          <w:rFonts w:ascii="Times New Roman" w:hAnsi="Times New Roman" w:cs="Times New Roman"/>
          <w:sz w:val="24"/>
          <w:szCs w:val="24"/>
          <w:lang w:val="de-DE"/>
        </w:rPr>
      </w:pPr>
      <w:r w:rsidRPr="00FB5847">
        <w:rPr>
          <w:rFonts w:ascii="Times New Roman" w:hAnsi="Times New Roman" w:cs="Times New Roman"/>
          <w:sz w:val="24"/>
          <w:szCs w:val="24"/>
          <w:lang w:val="de-DE"/>
        </w:rPr>
        <w:t>Vorlesung 13: Manieren der Moderne (ca. 71 Min.)</w:t>
      </w:r>
    </w:p>
    <w:p w:rsidR="000417F2" w:rsidRDefault="00FB5847" w:rsidP="000417F2">
      <w:pPr>
        <w:widowControl w:val="0"/>
        <w:autoSpaceDE w:val="0"/>
        <w:autoSpaceDN w:val="0"/>
        <w:adjustRightInd w:val="0"/>
        <w:spacing w:after="0" w:line="240" w:lineRule="auto"/>
        <w:jc w:val="center"/>
        <w:rPr>
          <w:rFonts w:ascii="Times New Roman" w:hAnsi="Times New Roman" w:cs="Times New Roman"/>
          <w:sz w:val="24"/>
          <w:szCs w:val="24"/>
          <w:lang w:val="de-DE"/>
        </w:rPr>
      </w:pPr>
      <w:r w:rsidRPr="0039688E">
        <w:rPr>
          <w:rFonts w:ascii="Times New Roman" w:hAnsi="Times New Roman" w:cs="Times New Roman"/>
          <w:sz w:val="24"/>
          <w:szCs w:val="24"/>
          <w:lang w:val="de-DE"/>
        </w:rPr>
        <w:t>Gesamtspieldauer: ca. 15 Stunden 36 Minuten</w:t>
      </w:r>
    </w:p>
    <w:p w:rsidR="0039688E" w:rsidRPr="00AE683B" w:rsidRDefault="0039688E" w:rsidP="000417F2">
      <w:pPr>
        <w:widowControl w:val="0"/>
        <w:autoSpaceDE w:val="0"/>
        <w:autoSpaceDN w:val="0"/>
        <w:adjustRightInd w:val="0"/>
        <w:spacing w:after="0" w:line="240" w:lineRule="auto"/>
        <w:jc w:val="center"/>
        <w:rPr>
          <w:rFonts w:ascii="Times New Roman" w:eastAsia="Times New Roman" w:hAnsi="Times New Roman" w:cs="Times New Roman"/>
          <w:b/>
          <w:bCs/>
          <w:color w:val="2F5496" w:themeColor="accent5" w:themeShade="BF"/>
          <w:sz w:val="32"/>
          <w:szCs w:val="32"/>
          <w:lang w:val="de-DE" w:eastAsia="de-AT"/>
        </w:rPr>
      </w:pPr>
      <w:r w:rsidRPr="00AE683B">
        <w:rPr>
          <w:rFonts w:ascii="Times New Roman" w:eastAsia="Times New Roman" w:hAnsi="Times New Roman" w:cs="Times New Roman"/>
          <w:b/>
          <w:bCs/>
          <w:color w:val="2F5496" w:themeColor="accent5" w:themeShade="BF"/>
          <w:sz w:val="32"/>
          <w:szCs w:val="32"/>
          <w:lang w:val="de-DE" w:eastAsia="de-AT"/>
        </w:rPr>
        <w:t xml:space="preserve">  </w:t>
      </w:r>
    </w:p>
    <w:p w:rsidR="000417F2" w:rsidRPr="00AE683B" w:rsidRDefault="000417F2" w:rsidP="000417F2">
      <w:pPr>
        <w:widowControl w:val="0"/>
        <w:autoSpaceDE w:val="0"/>
        <w:autoSpaceDN w:val="0"/>
        <w:adjustRightInd w:val="0"/>
        <w:spacing w:after="0" w:line="240" w:lineRule="auto"/>
        <w:jc w:val="center"/>
        <w:rPr>
          <w:rFonts w:ascii="Times New Roman" w:eastAsia="Times New Roman" w:hAnsi="Times New Roman" w:cs="Times New Roman"/>
          <w:b/>
          <w:bCs/>
          <w:color w:val="2F5496" w:themeColor="accent5" w:themeShade="BF"/>
          <w:sz w:val="32"/>
          <w:szCs w:val="32"/>
          <w:lang w:val="de-DE" w:eastAsia="de-AT"/>
        </w:rPr>
      </w:pPr>
    </w:p>
    <w:p w:rsidR="00AB0D63" w:rsidRPr="00AB0D63" w:rsidRDefault="00AB0D63" w:rsidP="0039688E">
      <w:pPr>
        <w:jc w:val="center"/>
        <w:rPr>
          <w:b/>
          <w:color w:val="385623" w:themeColor="accent6" w:themeShade="80"/>
          <w:sz w:val="32"/>
          <w:szCs w:val="32"/>
          <w:lang w:val="de-DE"/>
        </w:rPr>
      </w:pPr>
      <w:r w:rsidRPr="00AB0D63">
        <w:rPr>
          <w:b/>
          <w:color w:val="385623" w:themeColor="accent6" w:themeShade="80"/>
          <w:sz w:val="32"/>
          <w:szCs w:val="32"/>
          <w:lang w:val="de-DE"/>
        </w:rPr>
        <w:t xml:space="preserve">Hartman, </w:t>
      </w:r>
      <w:proofErr w:type="spellStart"/>
      <w:r w:rsidRPr="00AB0D63">
        <w:rPr>
          <w:b/>
          <w:color w:val="385623" w:themeColor="accent6" w:themeShade="80"/>
          <w:sz w:val="32"/>
          <w:szCs w:val="32"/>
          <w:lang w:val="de-DE"/>
        </w:rPr>
        <w:t>Woltemade</w:t>
      </w:r>
      <w:proofErr w:type="spellEnd"/>
      <w:r w:rsidRPr="00AB0D63">
        <w:rPr>
          <w:b/>
          <w:color w:val="385623" w:themeColor="accent6" w:themeShade="80"/>
          <w:sz w:val="32"/>
          <w:szCs w:val="32"/>
          <w:lang w:val="de-DE"/>
        </w:rPr>
        <w:t xml:space="preserve"> - </w:t>
      </w:r>
      <w:proofErr w:type="spellStart"/>
      <w:r w:rsidRPr="00AB0D63">
        <w:rPr>
          <w:b/>
          <w:color w:val="385623" w:themeColor="accent6" w:themeShade="80"/>
          <w:sz w:val="32"/>
          <w:szCs w:val="32"/>
          <w:lang w:val="de-DE"/>
        </w:rPr>
        <w:t>Einführung</w:t>
      </w:r>
      <w:proofErr w:type="spellEnd"/>
      <w:r w:rsidRPr="00AB0D63">
        <w:rPr>
          <w:b/>
          <w:color w:val="385623" w:themeColor="accent6" w:themeShade="80"/>
          <w:sz w:val="32"/>
          <w:szCs w:val="32"/>
          <w:lang w:val="de-DE"/>
        </w:rPr>
        <w:t xml:space="preserve"> in die Ego-State-Therapie 2009 [1 DVD - M4V]</w:t>
      </w:r>
    </w:p>
    <w:p w:rsidR="00AB0D63" w:rsidRDefault="00AB0D63" w:rsidP="00AB0D63">
      <w:pPr>
        <w:jc w:val="center"/>
        <w:rPr>
          <w:b/>
          <w:color w:val="7F7F7F" w:themeColor="text1" w:themeTint="80"/>
          <w:sz w:val="24"/>
          <w:szCs w:val="24"/>
          <w:lang w:val="de-DE"/>
        </w:rPr>
      </w:pPr>
      <w:r w:rsidRPr="00AB0D63">
        <w:rPr>
          <w:b/>
          <w:color w:val="7F7F7F" w:themeColor="text1" w:themeTint="80"/>
          <w:sz w:val="24"/>
          <w:szCs w:val="24"/>
          <w:lang w:val="de-DE"/>
        </w:rPr>
        <w:t xml:space="preserve">Es war Paul Federn (1952), der ein Energiemodell vorschlug, das mehrere Ego-States innerhalb des Egos umfasste. John und Helen Watkins (Watkins J.G. 1978, 1992; Watkins J.G.&amp; Watkins H.H. 1979, 1991) erweiterten die Konzepte Paul </w:t>
      </w:r>
      <w:proofErr w:type="spellStart"/>
      <w:r w:rsidRPr="00AB0D63">
        <w:rPr>
          <w:b/>
          <w:color w:val="7F7F7F" w:themeColor="text1" w:themeTint="80"/>
          <w:sz w:val="24"/>
          <w:szCs w:val="24"/>
          <w:lang w:val="de-DE"/>
        </w:rPr>
        <w:t>Federn’s</w:t>
      </w:r>
      <w:proofErr w:type="spellEnd"/>
      <w:r w:rsidRPr="00AB0D63">
        <w:rPr>
          <w:b/>
          <w:color w:val="7F7F7F" w:themeColor="text1" w:themeTint="80"/>
          <w:sz w:val="24"/>
          <w:szCs w:val="24"/>
          <w:lang w:val="de-DE"/>
        </w:rPr>
        <w:t xml:space="preserve"> (1952) und </w:t>
      </w:r>
      <w:proofErr w:type="gramStart"/>
      <w:r w:rsidRPr="00AB0D63">
        <w:rPr>
          <w:b/>
          <w:color w:val="7F7F7F" w:themeColor="text1" w:themeTint="80"/>
          <w:sz w:val="24"/>
          <w:szCs w:val="24"/>
          <w:lang w:val="de-DE"/>
        </w:rPr>
        <w:t>seines Protegé</w:t>
      </w:r>
      <w:proofErr w:type="gramEnd"/>
      <w:r w:rsidRPr="00AB0D63">
        <w:rPr>
          <w:b/>
          <w:color w:val="7F7F7F" w:themeColor="text1" w:themeTint="80"/>
          <w:sz w:val="24"/>
          <w:szCs w:val="24"/>
          <w:lang w:val="de-DE"/>
        </w:rPr>
        <w:t xml:space="preserve">, Eduardo </w:t>
      </w:r>
      <w:proofErr w:type="spellStart"/>
      <w:r w:rsidRPr="00AB0D63">
        <w:rPr>
          <w:b/>
          <w:color w:val="7F7F7F" w:themeColor="text1" w:themeTint="80"/>
          <w:sz w:val="24"/>
          <w:szCs w:val="24"/>
          <w:lang w:val="de-DE"/>
        </w:rPr>
        <w:t>Weiss</w:t>
      </w:r>
      <w:proofErr w:type="spellEnd"/>
      <w:r w:rsidRPr="00AB0D63">
        <w:rPr>
          <w:b/>
          <w:color w:val="7F7F7F" w:themeColor="text1" w:themeTint="80"/>
          <w:sz w:val="24"/>
          <w:szCs w:val="24"/>
          <w:lang w:val="de-DE"/>
        </w:rPr>
        <w:t xml:space="preserve"> (1966) und schufen eine Form Hypnoanalytischer Therapie die als Ego-State-Therapie bekannt wurde. Die Watkins (1991) konzeptualisierten das Ego als aus mehreren Ego-Zuständen bestehend, die voneinander durch mehr oder weniger durchlässige Grenzen getrennt werden. Jeder dieser Ego-States wird als anpassungsfähig und in einer Familie von </w:t>
      </w:r>
      <w:proofErr w:type="spellStart"/>
      <w:r w:rsidRPr="00AB0D63">
        <w:rPr>
          <w:b/>
          <w:color w:val="7F7F7F" w:themeColor="text1" w:themeTint="80"/>
          <w:sz w:val="24"/>
          <w:szCs w:val="24"/>
          <w:lang w:val="de-DE"/>
        </w:rPr>
        <w:t>Subselbsts</w:t>
      </w:r>
      <w:proofErr w:type="spellEnd"/>
      <w:r w:rsidRPr="00AB0D63">
        <w:rPr>
          <w:b/>
          <w:color w:val="7F7F7F" w:themeColor="text1" w:themeTint="80"/>
          <w:sz w:val="24"/>
          <w:szCs w:val="24"/>
          <w:lang w:val="de-DE"/>
        </w:rPr>
        <w:t xml:space="preserve"> existierend angesehen, die in einer funktionellen Weise handeln kann und, wie viele Familien, unterschiedliche Grade an Dysfunktion aufweisen kann. Gewöhnlich zeigt sich eine Pathologie dann, wenn Uneinigkeiten oder ein Mangel an Kooperation zwischen den Ego States auftreten. Das Ziel der Ego State Therapie ist die Integration. Ego State Therapie definiert die Integration als Zustand, in dem die einzelnen Ego-States in vollständiger Kommunikation miteinander stehen, mentale Inhalte teilen und in harmonischen und kooperativen Beziehungen miteinander existieren.  In der Ego State Therapie werden Ego-States hypnotisch aktiviert und dann therapeutisch bearbeitet. In diesem Einführungsworkshop zeigt </w:t>
      </w:r>
      <w:proofErr w:type="spellStart"/>
      <w:r w:rsidRPr="00AB0D63">
        <w:rPr>
          <w:b/>
          <w:color w:val="7F7F7F" w:themeColor="text1" w:themeTint="80"/>
          <w:sz w:val="24"/>
          <w:szCs w:val="24"/>
          <w:lang w:val="de-DE"/>
        </w:rPr>
        <w:t>Dr</w:t>
      </w:r>
      <w:proofErr w:type="spellEnd"/>
      <w:r w:rsidRPr="00AB0D63">
        <w:rPr>
          <w:b/>
          <w:color w:val="7F7F7F" w:themeColor="text1" w:themeTint="80"/>
          <w:sz w:val="24"/>
          <w:szCs w:val="24"/>
          <w:lang w:val="de-DE"/>
        </w:rPr>
        <w:t xml:space="preserve"> Hartman auf, wie der Ego-State-Ansatz mit Ericksons </w:t>
      </w:r>
      <w:proofErr w:type="spellStart"/>
      <w:r w:rsidRPr="00AB0D63">
        <w:rPr>
          <w:b/>
          <w:color w:val="7F7F7F" w:themeColor="text1" w:themeTint="80"/>
          <w:sz w:val="24"/>
          <w:szCs w:val="24"/>
          <w:lang w:val="de-DE"/>
        </w:rPr>
        <w:t>Utilisationsansatz</w:t>
      </w:r>
      <w:proofErr w:type="spellEnd"/>
      <w:r w:rsidRPr="00AB0D63">
        <w:rPr>
          <w:b/>
          <w:color w:val="7F7F7F" w:themeColor="text1" w:themeTint="80"/>
          <w:sz w:val="24"/>
          <w:szCs w:val="24"/>
          <w:lang w:val="de-DE"/>
        </w:rPr>
        <w:t xml:space="preserve"> verknüpft werden kann. Als Direktor des südafrikanischen Milton-Erickson-Institutes ist </w:t>
      </w:r>
      <w:proofErr w:type="spellStart"/>
      <w:r w:rsidRPr="00AB0D63">
        <w:rPr>
          <w:b/>
          <w:color w:val="7F7F7F" w:themeColor="text1" w:themeTint="80"/>
          <w:sz w:val="24"/>
          <w:szCs w:val="24"/>
          <w:lang w:val="de-DE"/>
        </w:rPr>
        <w:t>Dr</w:t>
      </w:r>
      <w:proofErr w:type="spellEnd"/>
      <w:r w:rsidRPr="00AB0D63">
        <w:rPr>
          <w:b/>
          <w:color w:val="7F7F7F" w:themeColor="text1" w:themeTint="80"/>
          <w:sz w:val="24"/>
          <w:szCs w:val="24"/>
          <w:lang w:val="de-DE"/>
        </w:rPr>
        <w:t xml:space="preserve"> Hartman sowohl fortgeschrittener Kenner des Erickson-Ansatzes wie auch </w:t>
      </w:r>
      <w:proofErr w:type="gramStart"/>
      <w:r w:rsidRPr="00AB0D63">
        <w:rPr>
          <w:b/>
          <w:color w:val="7F7F7F" w:themeColor="text1" w:themeTint="80"/>
          <w:sz w:val="24"/>
          <w:szCs w:val="24"/>
          <w:lang w:val="de-DE"/>
        </w:rPr>
        <w:t>des  Ego</w:t>
      </w:r>
      <w:proofErr w:type="gramEnd"/>
      <w:r w:rsidRPr="00AB0D63">
        <w:rPr>
          <w:b/>
          <w:color w:val="7F7F7F" w:themeColor="text1" w:themeTint="80"/>
          <w:sz w:val="24"/>
          <w:szCs w:val="24"/>
          <w:lang w:val="de-DE"/>
        </w:rPr>
        <w:t>-State-Ansatzes.</w:t>
      </w:r>
    </w:p>
    <w:p w:rsidR="00AB0D63" w:rsidRDefault="00AB0D63" w:rsidP="00AB0D63">
      <w:pPr>
        <w:jc w:val="center"/>
        <w:rPr>
          <w:b/>
          <w:color w:val="7F7F7F" w:themeColor="text1" w:themeTint="80"/>
          <w:sz w:val="24"/>
          <w:szCs w:val="24"/>
          <w:lang w:val="de-DE"/>
        </w:rPr>
      </w:pPr>
      <w:r w:rsidRPr="00AB0D63">
        <w:rPr>
          <w:b/>
          <w:color w:val="7F7F7F" w:themeColor="text1" w:themeTint="80"/>
          <w:sz w:val="24"/>
          <w:szCs w:val="24"/>
          <w:lang w:val="de-DE"/>
        </w:rPr>
        <w:t xml:space="preserve">(Kongress: 6. Kindertagung: "Hypnotherapeutische und systemische Konzepte für die Arbeit mit Kindern und Jugendlichen", Heidelberg, 29. Oktober- 01. November 2009, Vortrag, deutsch, 162 </w:t>
      </w:r>
      <w:proofErr w:type="gramStart"/>
      <w:r w:rsidRPr="00AB0D63">
        <w:rPr>
          <w:b/>
          <w:color w:val="7F7F7F" w:themeColor="text1" w:themeTint="80"/>
          <w:sz w:val="24"/>
          <w:szCs w:val="24"/>
          <w:lang w:val="de-DE"/>
        </w:rPr>
        <w:t xml:space="preserve">Minuten </w:t>
      </w:r>
      <w:r>
        <w:rPr>
          <w:b/>
          <w:color w:val="7F7F7F" w:themeColor="text1" w:themeTint="80"/>
          <w:sz w:val="24"/>
          <w:szCs w:val="24"/>
          <w:lang w:val="de-DE"/>
        </w:rPr>
        <w:t>)</w:t>
      </w:r>
      <w:proofErr w:type="gramEnd"/>
    </w:p>
    <w:p w:rsidR="00AB0D63" w:rsidRPr="002B6594" w:rsidRDefault="00AB0D63" w:rsidP="00AB0D63">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val="de-DE" w:eastAsia="de-AT"/>
        </w:rPr>
      </w:pPr>
      <w:r w:rsidRPr="002B6594">
        <w:rPr>
          <w:rFonts w:ascii="Times New Roman" w:eastAsia="Times New Roman" w:hAnsi="Times New Roman" w:cs="Times New Roman"/>
          <w:b/>
          <w:bCs/>
          <w:color w:val="2F5496" w:themeColor="accent5" w:themeShade="BF"/>
          <w:sz w:val="32"/>
          <w:szCs w:val="32"/>
          <w:lang w:val="de-DE" w:eastAsia="de-AT"/>
        </w:rPr>
        <w:t xml:space="preserve">  </w:t>
      </w:r>
    </w:p>
    <w:p w:rsidR="000417F2" w:rsidRDefault="000417F2" w:rsidP="000417F2">
      <w:pPr>
        <w:pStyle w:val="berschrift2"/>
        <w:jc w:val="center"/>
        <w:rPr>
          <w:color w:val="385623" w:themeColor="accent6" w:themeShade="80"/>
          <w:lang w:val="de-DE"/>
        </w:rPr>
      </w:pPr>
      <w:proofErr w:type="spellStart"/>
      <w:r w:rsidRPr="000417F2">
        <w:rPr>
          <w:rStyle w:val="cab-supplier-color"/>
          <w:color w:val="385623" w:themeColor="accent6" w:themeShade="80"/>
          <w:lang w:val="de-DE"/>
        </w:rPr>
        <w:t>Hüther</w:t>
      </w:r>
      <w:proofErr w:type="spellEnd"/>
      <w:r w:rsidRPr="000417F2">
        <w:rPr>
          <w:rStyle w:val="cab-supplier-color"/>
          <w:color w:val="385623" w:themeColor="accent6" w:themeShade="80"/>
          <w:lang w:val="de-DE"/>
        </w:rPr>
        <w:t>, Gerald: </w:t>
      </w:r>
      <w:r w:rsidRPr="000417F2">
        <w:rPr>
          <w:color w:val="385623" w:themeColor="accent6" w:themeShade="80"/>
          <w:lang w:val="de-DE"/>
        </w:rPr>
        <w:t>Reparatur oder Heilung?"</w:t>
      </w:r>
    </w:p>
    <w:p w:rsidR="000417F2" w:rsidRPr="000417F2" w:rsidRDefault="000417F2" w:rsidP="000417F2">
      <w:pPr>
        <w:pStyle w:val="berschrift2"/>
        <w:jc w:val="center"/>
        <w:rPr>
          <w:lang w:val="de-DE"/>
        </w:rPr>
      </w:pPr>
      <w:r w:rsidRPr="000417F2">
        <w:rPr>
          <w:lang w:val="de-DE"/>
        </w:rPr>
        <w:lastRenderedPageBreak/>
        <w:t>Kurzfristige und langfristige therapeutische Effekte therapeutischer Interventionen aus neurobiologischer Sicht.</w:t>
      </w:r>
    </w:p>
    <w:p w:rsidR="000417F2" w:rsidRDefault="000417F2" w:rsidP="000417F2">
      <w:pPr>
        <w:jc w:val="center"/>
        <w:rPr>
          <w:b/>
          <w:bCs/>
          <w:lang w:val="de-DE"/>
        </w:rPr>
      </w:pPr>
      <w:r w:rsidRPr="000417F2">
        <w:rPr>
          <w:lang w:val="de-DE"/>
        </w:rPr>
        <w:t>Die Symptomatik einer psychischen Störung ist oft Ausdruck einer für den Außenstehenden bisweilen bizarr anmutenden, für den Patienten aber zumindest initial durchaus hilfreichen, d.h., Komplexität vermindernden oder Angst verringernden Bewältigungsstrategie. Die Abschwächung dieser Symptomatik im Verlauf einer therapeutischen Intervention ist daher keinesfalls zwangsläufig auch Ausdruck einer gelungenen “Heilung”. Wo müsste eine auf Heilung ausgerichtete Therapie ansetzen? Wie lässt sich aus neurobiologischer Sicht ein Heilungsprozess von einem Reparaturprozess unterscheiden?</w:t>
      </w:r>
      <w:r w:rsidRPr="000417F2">
        <w:rPr>
          <w:lang w:val="de-DE"/>
        </w:rPr>
        <w:br/>
      </w:r>
      <w:r w:rsidRPr="000417F2">
        <w:rPr>
          <w:b/>
          <w:bCs/>
          <w:lang w:val="de-DE"/>
        </w:rPr>
        <w:t>(Kongress: Hypnose, Hypnotherapie und systemische Ansätze, Jahrestagung der Milton-Erickson-Gesellschaft und DGZH, Bad Orb, 16. - 19. März 2006, Vortrag, 57 Min.,  1 DVD)</w:t>
      </w:r>
    </w:p>
    <w:p w:rsidR="000417F2" w:rsidRPr="002B6594" w:rsidRDefault="000417F2" w:rsidP="000417F2">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val="de-DE" w:eastAsia="de-AT"/>
        </w:rPr>
      </w:pPr>
      <w:r w:rsidRPr="002B6594">
        <w:rPr>
          <w:rFonts w:ascii="Times New Roman" w:eastAsia="Times New Roman" w:hAnsi="Times New Roman" w:cs="Times New Roman"/>
          <w:b/>
          <w:bCs/>
          <w:color w:val="2F5496" w:themeColor="accent5" w:themeShade="BF"/>
          <w:sz w:val="32"/>
          <w:szCs w:val="32"/>
          <w:lang w:val="de-DE" w:eastAsia="de-AT"/>
        </w:rPr>
        <w:t xml:space="preserve">  </w:t>
      </w:r>
    </w:p>
    <w:p w:rsidR="000417F2" w:rsidRPr="001B03DB" w:rsidRDefault="000417F2" w:rsidP="000417F2">
      <w:pPr>
        <w:jc w:val="center"/>
        <w:rPr>
          <w:sz w:val="28"/>
          <w:szCs w:val="28"/>
          <w:lang w:val="de-DE"/>
        </w:rPr>
      </w:pPr>
    </w:p>
    <w:p w:rsidR="001B03DB" w:rsidRPr="001B03DB" w:rsidRDefault="001B03DB" w:rsidP="001B03DB">
      <w:pPr>
        <w:jc w:val="center"/>
        <w:rPr>
          <w:b/>
          <w:color w:val="385623" w:themeColor="accent6" w:themeShade="80"/>
          <w:sz w:val="32"/>
          <w:szCs w:val="32"/>
          <w:lang w:val="de-DE"/>
        </w:rPr>
      </w:pPr>
      <w:proofErr w:type="spellStart"/>
      <w:r w:rsidRPr="001B03DB">
        <w:rPr>
          <w:b/>
          <w:color w:val="385623" w:themeColor="accent6" w:themeShade="80"/>
          <w:sz w:val="32"/>
          <w:szCs w:val="32"/>
          <w:lang w:val="de-DE"/>
        </w:rPr>
        <w:t>Hüther</w:t>
      </w:r>
      <w:proofErr w:type="spellEnd"/>
      <w:r w:rsidRPr="001B03DB">
        <w:rPr>
          <w:b/>
          <w:color w:val="385623" w:themeColor="accent6" w:themeShade="80"/>
          <w:sz w:val="32"/>
          <w:szCs w:val="32"/>
          <w:lang w:val="de-DE"/>
        </w:rPr>
        <w:t>, Gerald: Das Gehirn denkt, der Körper lenkt</w:t>
      </w:r>
    </w:p>
    <w:p w:rsidR="001B03DB" w:rsidRPr="001B03DB" w:rsidRDefault="001B03DB" w:rsidP="001B03DB">
      <w:pPr>
        <w:jc w:val="center"/>
        <w:rPr>
          <w:b/>
          <w:color w:val="385623" w:themeColor="accent6" w:themeShade="80"/>
          <w:sz w:val="32"/>
          <w:szCs w:val="32"/>
          <w:lang w:val="de-DE"/>
        </w:rPr>
      </w:pPr>
      <w:proofErr w:type="spellStart"/>
      <w:r w:rsidRPr="001B03DB">
        <w:rPr>
          <w:b/>
          <w:color w:val="385623" w:themeColor="accent6" w:themeShade="80"/>
          <w:sz w:val="32"/>
          <w:szCs w:val="32"/>
          <w:lang w:val="de-DE"/>
        </w:rPr>
        <w:t>Art.Nr</w:t>
      </w:r>
      <w:proofErr w:type="spellEnd"/>
      <w:r w:rsidRPr="001B03DB">
        <w:rPr>
          <w:b/>
          <w:color w:val="385623" w:themeColor="accent6" w:themeShade="80"/>
          <w:sz w:val="32"/>
          <w:szCs w:val="32"/>
          <w:lang w:val="de-DE"/>
        </w:rPr>
        <w:t>.: (2294C/1187D)</w:t>
      </w:r>
    </w:p>
    <w:p w:rsidR="001B03DB" w:rsidRPr="001B03DB" w:rsidRDefault="001B03DB" w:rsidP="001B03DB">
      <w:pPr>
        <w:jc w:val="center"/>
        <w:rPr>
          <w:sz w:val="28"/>
          <w:szCs w:val="28"/>
          <w:lang w:val="de-DE"/>
        </w:rPr>
      </w:pPr>
      <w:r w:rsidRPr="001B03DB">
        <w:rPr>
          <w:sz w:val="28"/>
          <w:szCs w:val="28"/>
          <w:lang w:val="de-DE"/>
        </w:rPr>
        <w:t>Artikelbeschreibung:</w:t>
      </w:r>
    </w:p>
    <w:p w:rsidR="001B03DB" w:rsidRPr="001B03DB" w:rsidRDefault="001B03DB" w:rsidP="001B03DB">
      <w:pPr>
        <w:jc w:val="center"/>
        <w:rPr>
          <w:sz w:val="28"/>
          <w:szCs w:val="28"/>
          <w:lang w:val="de-DE"/>
        </w:rPr>
      </w:pPr>
      <w:r w:rsidRPr="001B03DB">
        <w:rPr>
          <w:sz w:val="28"/>
          <w:szCs w:val="28"/>
          <w:lang w:val="de-DE"/>
        </w:rPr>
        <w:t>Wie psychische und körperliche Prozesse sich wechselseitig beeinflussen</w:t>
      </w:r>
    </w:p>
    <w:p w:rsidR="001B03DB" w:rsidRDefault="001B03DB" w:rsidP="001B03DB">
      <w:pPr>
        <w:jc w:val="center"/>
        <w:rPr>
          <w:sz w:val="28"/>
          <w:szCs w:val="28"/>
          <w:lang w:val="de-DE"/>
        </w:rPr>
      </w:pPr>
      <w:r w:rsidRPr="001B03DB">
        <w:rPr>
          <w:sz w:val="28"/>
          <w:szCs w:val="28"/>
          <w:lang w:val="de-DE"/>
        </w:rPr>
        <w:t xml:space="preserve">(Vortrag, Heidelberg, 18. Juni 2010, 98 Minuten </w:t>
      </w:r>
      <w:proofErr w:type="gramStart"/>
      <w:r w:rsidRPr="001B03DB">
        <w:rPr>
          <w:sz w:val="28"/>
          <w:szCs w:val="28"/>
          <w:lang w:val="de-DE"/>
        </w:rPr>
        <w:t>auf  1</w:t>
      </w:r>
      <w:proofErr w:type="gramEnd"/>
      <w:r w:rsidRPr="001B03DB">
        <w:rPr>
          <w:sz w:val="28"/>
          <w:szCs w:val="28"/>
          <w:lang w:val="de-DE"/>
        </w:rPr>
        <w:t xml:space="preserve"> DVD)</w:t>
      </w:r>
    </w:p>
    <w:p w:rsidR="001B03DB" w:rsidRPr="00AB0D63" w:rsidRDefault="001B03DB" w:rsidP="001B03DB">
      <w:pPr>
        <w:spacing w:before="100" w:beforeAutospacing="1" w:after="100" w:afterAutospacing="1" w:line="240" w:lineRule="auto"/>
        <w:jc w:val="center"/>
        <w:rPr>
          <w:rFonts w:ascii="Times New Roman" w:eastAsia="Times New Roman" w:hAnsi="Times New Roman" w:cs="Times New Roman"/>
          <w:b/>
          <w:bCs/>
          <w:color w:val="2F5496" w:themeColor="accent5" w:themeShade="BF"/>
          <w:sz w:val="32"/>
          <w:szCs w:val="32"/>
          <w:lang w:eastAsia="de-AT"/>
        </w:rPr>
      </w:pPr>
      <w:r w:rsidRPr="00AB0D63">
        <w:rPr>
          <w:rFonts w:ascii="Times New Roman" w:eastAsia="Times New Roman" w:hAnsi="Times New Roman" w:cs="Times New Roman"/>
          <w:b/>
          <w:bCs/>
          <w:color w:val="2F5496" w:themeColor="accent5" w:themeShade="BF"/>
          <w:sz w:val="32"/>
          <w:szCs w:val="32"/>
          <w:lang w:eastAsia="de-AT"/>
        </w:rPr>
        <w:t xml:space="preserve">   </w:t>
      </w:r>
    </w:p>
    <w:p w:rsidR="001B03DB" w:rsidRPr="00E14C51" w:rsidRDefault="001B03DB" w:rsidP="001B03DB">
      <w:pPr>
        <w:jc w:val="center"/>
        <w:rPr>
          <w:rStyle w:val="Hyperlink"/>
          <w:sz w:val="28"/>
          <w:szCs w:val="28"/>
        </w:rPr>
      </w:pPr>
    </w:p>
    <w:p w:rsidR="002B6594" w:rsidRPr="002B6594" w:rsidRDefault="002B6594" w:rsidP="002B6594">
      <w:pPr>
        <w:jc w:val="center"/>
        <w:rPr>
          <w:b/>
          <w:color w:val="385623" w:themeColor="accent6" w:themeShade="80"/>
          <w:sz w:val="28"/>
          <w:szCs w:val="28"/>
          <w:lang w:val="de-DE"/>
        </w:rPr>
      </w:pPr>
      <w:r w:rsidRPr="002B6594">
        <w:rPr>
          <w:b/>
          <w:color w:val="385623" w:themeColor="accent6" w:themeShade="80"/>
          <w:sz w:val="28"/>
          <w:szCs w:val="28"/>
          <w:lang w:val="de-DE"/>
        </w:rPr>
        <w:t>Wie man Freunde gewinnt - Die Kunst, beliebt und einflussreich zu werden</w:t>
      </w:r>
    </w:p>
    <w:p w:rsidR="002B6594" w:rsidRPr="002B6594" w:rsidRDefault="002B6594" w:rsidP="002B6594">
      <w:pPr>
        <w:jc w:val="center"/>
        <w:rPr>
          <w:b/>
          <w:color w:val="385623" w:themeColor="accent6" w:themeShade="80"/>
          <w:sz w:val="28"/>
          <w:szCs w:val="28"/>
          <w:lang w:val="de-DE"/>
        </w:rPr>
      </w:pPr>
      <w:r w:rsidRPr="002B6594">
        <w:rPr>
          <w:b/>
          <w:color w:val="385623" w:themeColor="accent6" w:themeShade="80"/>
          <w:sz w:val="28"/>
          <w:szCs w:val="28"/>
          <w:lang w:val="de-DE"/>
        </w:rPr>
        <w:t>von Dale Carnegie</w:t>
      </w:r>
    </w:p>
    <w:p w:rsidR="002B6594" w:rsidRPr="002B6594" w:rsidRDefault="002B6594" w:rsidP="002B6594">
      <w:pPr>
        <w:jc w:val="center"/>
        <w:rPr>
          <w:sz w:val="28"/>
          <w:szCs w:val="28"/>
          <w:lang w:val="de-DE"/>
        </w:rPr>
      </w:pPr>
      <w:r w:rsidRPr="002B6594">
        <w:rPr>
          <w:sz w:val="28"/>
          <w:szCs w:val="28"/>
          <w:lang w:val="de-DE"/>
        </w:rPr>
        <w:t xml:space="preserve">außerdem: Hedi </w:t>
      </w:r>
      <w:proofErr w:type="spellStart"/>
      <w:r w:rsidRPr="002B6594">
        <w:rPr>
          <w:sz w:val="28"/>
          <w:szCs w:val="28"/>
          <w:lang w:val="de-DE"/>
        </w:rPr>
        <w:t>Hänseler</w:t>
      </w:r>
      <w:proofErr w:type="spellEnd"/>
      <w:r w:rsidRPr="002B6594">
        <w:rPr>
          <w:sz w:val="28"/>
          <w:szCs w:val="28"/>
          <w:lang w:val="de-DE"/>
        </w:rPr>
        <w:t>, Stefan Kaminski, Till Hagen</w:t>
      </w:r>
    </w:p>
    <w:p w:rsidR="002B6594" w:rsidRPr="002B6594" w:rsidRDefault="002B6594" w:rsidP="002B6594">
      <w:pPr>
        <w:jc w:val="center"/>
        <w:rPr>
          <w:sz w:val="28"/>
          <w:szCs w:val="28"/>
          <w:lang w:val="de-DE"/>
        </w:rPr>
      </w:pPr>
      <w:r w:rsidRPr="002B6594">
        <w:rPr>
          <w:sz w:val="28"/>
          <w:szCs w:val="28"/>
          <w:lang w:val="de-DE"/>
        </w:rPr>
        <w:t>Dale Carnegies Gespür für den Umgang mit Menschen ist unübertroffen. Er beherrscht es meisterhaft, die Kunst, beliebt und einflussreich zu werden, an seine Hörer weiterzugeben. In diesem Hörbuch zeigt er auf seine unnachahmliche Weise, wie man Freunde gewinnt, auf neuen Wegen zu neuen Zielen gelangt, im Beruf erfolgreicher wird und seine Umwelt beeinflusst.</w:t>
      </w:r>
    </w:p>
    <w:p w:rsidR="002B6594" w:rsidRPr="002B6594" w:rsidRDefault="002B6594" w:rsidP="002B6594">
      <w:pPr>
        <w:jc w:val="center"/>
        <w:rPr>
          <w:sz w:val="28"/>
          <w:szCs w:val="28"/>
          <w:lang w:val="de-DE"/>
        </w:rPr>
      </w:pPr>
      <w:r w:rsidRPr="002B6594">
        <w:rPr>
          <w:sz w:val="28"/>
          <w:szCs w:val="28"/>
          <w:lang w:val="de-DE"/>
        </w:rPr>
        <w:t xml:space="preserve">    Spieldauer: 07 Std. 29 Min.</w:t>
      </w:r>
    </w:p>
    <w:p w:rsidR="002B6594" w:rsidRDefault="002B6594" w:rsidP="002B6594">
      <w:pPr>
        <w:jc w:val="center"/>
        <w:rPr>
          <w:rFonts w:ascii="Times New Roman" w:eastAsia="Times New Roman" w:hAnsi="Times New Roman" w:cs="Times New Roman"/>
          <w:b/>
          <w:bCs/>
          <w:color w:val="2F5496" w:themeColor="accent5" w:themeShade="BF"/>
          <w:sz w:val="32"/>
          <w:szCs w:val="32"/>
          <w:lang w:val="de-DE" w:eastAsia="de-AT"/>
        </w:rPr>
      </w:pPr>
      <w:r w:rsidRPr="002B6594">
        <w:rPr>
          <w:sz w:val="28"/>
          <w:szCs w:val="28"/>
          <w:lang w:val="de-DE"/>
        </w:rPr>
        <w:lastRenderedPageBreak/>
        <w:t xml:space="preserve">    </w:t>
      </w:r>
      <w:r w:rsidRPr="002B6594">
        <w:rPr>
          <w:rFonts w:ascii="Times New Roman" w:eastAsia="Times New Roman" w:hAnsi="Times New Roman" w:cs="Times New Roman"/>
          <w:b/>
          <w:bCs/>
          <w:color w:val="2F5496" w:themeColor="accent5" w:themeShade="BF"/>
          <w:sz w:val="32"/>
          <w:szCs w:val="32"/>
          <w:lang w:val="de-DE" w:eastAsia="de-AT"/>
        </w:rPr>
        <w:t xml:space="preserve"> </w:t>
      </w:r>
    </w:p>
    <w:p w:rsidR="001E3373" w:rsidRPr="001E3373" w:rsidRDefault="001E3373" w:rsidP="002B6594">
      <w:pPr>
        <w:jc w:val="center"/>
        <w:rPr>
          <w:rFonts w:ascii="Times New Roman" w:eastAsia="Times New Roman" w:hAnsi="Times New Roman" w:cs="Times New Roman"/>
          <w:b/>
          <w:bCs/>
          <w:color w:val="2F5496" w:themeColor="accent5" w:themeShade="BF"/>
          <w:sz w:val="28"/>
          <w:szCs w:val="28"/>
          <w:lang w:val="de-DE" w:eastAsia="de-AT"/>
        </w:rPr>
      </w:pPr>
    </w:p>
    <w:p w:rsidR="009E4004" w:rsidRPr="009E4004" w:rsidRDefault="009E4004" w:rsidP="009E4004">
      <w:pPr>
        <w:jc w:val="center"/>
        <w:rPr>
          <w:b/>
          <w:color w:val="538135" w:themeColor="accent6" w:themeShade="BF"/>
          <w:sz w:val="28"/>
          <w:szCs w:val="28"/>
          <w:lang w:val="de-DE"/>
        </w:rPr>
      </w:pPr>
      <w:proofErr w:type="spellStart"/>
      <w:r w:rsidRPr="009E4004">
        <w:rPr>
          <w:b/>
          <w:color w:val="538135" w:themeColor="accent6" w:themeShade="BF"/>
          <w:sz w:val="28"/>
          <w:szCs w:val="28"/>
          <w:lang w:val="de-DE"/>
        </w:rPr>
        <w:t>Akquiseimpulse</w:t>
      </w:r>
      <w:proofErr w:type="spellEnd"/>
      <w:r w:rsidRPr="009E4004">
        <w:rPr>
          <w:b/>
          <w:color w:val="538135" w:themeColor="accent6" w:themeShade="BF"/>
          <w:sz w:val="28"/>
          <w:szCs w:val="28"/>
          <w:lang w:val="de-DE"/>
        </w:rPr>
        <w:t xml:space="preserve"> 2.0</w:t>
      </w:r>
    </w:p>
    <w:p w:rsidR="009E4004" w:rsidRPr="009E4004" w:rsidRDefault="009E4004" w:rsidP="009E4004">
      <w:pPr>
        <w:jc w:val="center"/>
        <w:rPr>
          <w:b/>
          <w:color w:val="538135" w:themeColor="accent6" w:themeShade="BF"/>
          <w:sz w:val="28"/>
          <w:szCs w:val="28"/>
          <w:lang w:val="de-DE"/>
        </w:rPr>
      </w:pPr>
      <w:r w:rsidRPr="009E4004">
        <w:rPr>
          <w:b/>
          <w:color w:val="538135" w:themeColor="accent6" w:themeShade="BF"/>
          <w:sz w:val="28"/>
          <w:szCs w:val="28"/>
          <w:lang w:val="de-DE"/>
        </w:rPr>
        <w:t xml:space="preserve">von Dirk </w:t>
      </w:r>
      <w:proofErr w:type="spellStart"/>
      <w:r w:rsidRPr="009E4004">
        <w:rPr>
          <w:b/>
          <w:color w:val="538135" w:themeColor="accent6" w:themeShade="BF"/>
          <w:sz w:val="28"/>
          <w:szCs w:val="28"/>
          <w:lang w:val="de-DE"/>
        </w:rPr>
        <w:t>Kreuter</w:t>
      </w:r>
      <w:proofErr w:type="spellEnd"/>
    </w:p>
    <w:p w:rsidR="009E4004" w:rsidRDefault="009E4004" w:rsidP="009E4004">
      <w:pPr>
        <w:jc w:val="center"/>
        <w:rPr>
          <w:sz w:val="28"/>
          <w:szCs w:val="28"/>
          <w:lang w:val="de-DE"/>
        </w:rPr>
      </w:pPr>
      <w:r w:rsidRPr="009E4004">
        <w:rPr>
          <w:sz w:val="28"/>
          <w:szCs w:val="28"/>
          <w:lang w:val="de-DE"/>
        </w:rPr>
        <w:t xml:space="preserve">Sie erhalten ein Hörbuch randvoll gefüllt mit </w:t>
      </w:r>
      <w:proofErr w:type="spellStart"/>
      <w:r w:rsidRPr="009E4004">
        <w:rPr>
          <w:sz w:val="28"/>
          <w:szCs w:val="28"/>
          <w:lang w:val="de-DE"/>
        </w:rPr>
        <w:t>Akquisetipps</w:t>
      </w:r>
      <w:proofErr w:type="spellEnd"/>
      <w:r w:rsidRPr="009E4004">
        <w:rPr>
          <w:sz w:val="28"/>
          <w:szCs w:val="28"/>
          <w:lang w:val="de-DE"/>
        </w:rPr>
        <w:t xml:space="preserve"> und interessanten Anekdoten aus der Praxis. Dirk </w:t>
      </w:r>
      <w:proofErr w:type="spellStart"/>
      <w:r w:rsidRPr="009E4004">
        <w:rPr>
          <w:sz w:val="28"/>
          <w:szCs w:val="28"/>
          <w:lang w:val="de-DE"/>
        </w:rPr>
        <w:t>Kreuter</w:t>
      </w:r>
      <w:proofErr w:type="spellEnd"/>
      <w:r w:rsidRPr="009E4004">
        <w:rPr>
          <w:sz w:val="28"/>
          <w:szCs w:val="28"/>
          <w:lang w:val="de-DE"/>
        </w:rPr>
        <w:t xml:space="preserve"> hat hierfür die </w:t>
      </w:r>
      <w:proofErr w:type="spellStart"/>
      <w:r w:rsidRPr="009E4004">
        <w:rPr>
          <w:sz w:val="28"/>
          <w:szCs w:val="28"/>
          <w:lang w:val="de-DE"/>
        </w:rPr>
        <w:t>spannenstens</w:t>
      </w:r>
      <w:proofErr w:type="spellEnd"/>
      <w:r w:rsidRPr="009E4004">
        <w:rPr>
          <w:sz w:val="28"/>
          <w:szCs w:val="28"/>
          <w:lang w:val="de-DE"/>
        </w:rPr>
        <w:t xml:space="preserve"> News der letzten Jahre für Sie ausgewählt. Ein kurzweiliges Hörvergnügen mit einem breiten Buffet von Ideen und Anregungen für Ihren Vertrieb. Die zweite Auflage der </w:t>
      </w:r>
      <w:proofErr w:type="spellStart"/>
      <w:r w:rsidRPr="009E4004">
        <w:rPr>
          <w:sz w:val="28"/>
          <w:szCs w:val="28"/>
          <w:lang w:val="de-DE"/>
        </w:rPr>
        <w:t>Akquiseimpulse</w:t>
      </w:r>
      <w:proofErr w:type="spellEnd"/>
      <w:r w:rsidRPr="009E4004">
        <w:rPr>
          <w:sz w:val="28"/>
          <w:szCs w:val="28"/>
          <w:lang w:val="de-DE"/>
        </w:rPr>
        <w:t xml:space="preserve"> </w:t>
      </w:r>
      <w:proofErr w:type="spellStart"/>
      <w:r w:rsidRPr="009E4004">
        <w:rPr>
          <w:sz w:val="28"/>
          <w:szCs w:val="28"/>
          <w:lang w:val="de-DE"/>
        </w:rPr>
        <w:t>enthällt</w:t>
      </w:r>
      <w:proofErr w:type="spellEnd"/>
      <w:r w:rsidRPr="009E4004">
        <w:rPr>
          <w:sz w:val="28"/>
          <w:szCs w:val="28"/>
          <w:lang w:val="de-DE"/>
        </w:rPr>
        <w:t xml:space="preserve"> doppelt so viel Titel wie die Erstauflage! Viel Spaß beim Anhören!</w:t>
      </w:r>
    </w:p>
    <w:p w:rsidR="001B03DB" w:rsidRDefault="009E4004" w:rsidP="009E4004">
      <w:pPr>
        <w:jc w:val="center"/>
        <w:rPr>
          <w:sz w:val="28"/>
          <w:szCs w:val="28"/>
          <w:lang w:val="de-DE"/>
        </w:rPr>
      </w:pPr>
      <w:r w:rsidRPr="009E4004">
        <w:rPr>
          <w:sz w:val="28"/>
          <w:szCs w:val="28"/>
          <w:lang w:val="de-DE"/>
        </w:rPr>
        <w:t xml:space="preserve">    Spieldauer: 01 Std. 52 Min.</w:t>
      </w:r>
    </w:p>
    <w:p w:rsidR="009E4004" w:rsidRDefault="009E4004" w:rsidP="009E4004">
      <w:pPr>
        <w:jc w:val="center"/>
        <w:rPr>
          <w:rFonts w:ascii="Times New Roman" w:eastAsia="Times New Roman" w:hAnsi="Times New Roman" w:cs="Times New Roman"/>
          <w:b/>
          <w:bCs/>
          <w:color w:val="2F5496" w:themeColor="accent5" w:themeShade="BF"/>
          <w:sz w:val="32"/>
          <w:szCs w:val="32"/>
          <w:lang w:val="de-DE" w:eastAsia="de-AT"/>
        </w:rPr>
      </w:pPr>
      <w:bookmarkStart w:id="0" w:name="_GoBack"/>
      <w:bookmarkEnd w:id="0"/>
    </w:p>
    <w:p w:rsidR="009E4004" w:rsidRPr="002B6594" w:rsidRDefault="009E4004" w:rsidP="009E4004">
      <w:pPr>
        <w:jc w:val="center"/>
        <w:rPr>
          <w:rFonts w:ascii="Times New Roman" w:eastAsia="Times New Roman" w:hAnsi="Times New Roman" w:cs="Times New Roman"/>
          <w:b/>
          <w:bCs/>
          <w:color w:val="2F5496" w:themeColor="accent5" w:themeShade="BF"/>
          <w:sz w:val="32"/>
          <w:szCs w:val="32"/>
          <w:lang w:val="de-DE" w:eastAsia="de-AT"/>
        </w:rPr>
      </w:pPr>
      <w:r w:rsidRPr="002B6594">
        <w:rPr>
          <w:rFonts w:ascii="Times New Roman" w:eastAsia="Times New Roman" w:hAnsi="Times New Roman" w:cs="Times New Roman"/>
          <w:b/>
          <w:bCs/>
          <w:color w:val="2F5496" w:themeColor="accent5" w:themeShade="BF"/>
          <w:sz w:val="32"/>
          <w:szCs w:val="32"/>
          <w:lang w:val="de-DE" w:eastAsia="de-AT"/>
        </w:rPr>
        <w:t xml:space="preserve"> </w:t>
      </w:r>
    </w:p>
    <w:p w:rsidR="009E4004" w:rsidRPr="002B6594" w:rsidRDefault="009E4004" w:rsidP="009E4004">
      <w:pPr>
        <w:jc w:val="center"/>
        <w:rPr>
          <w:sz w:val="28"/>
          <w:szCs w:val="28"/>
          <w:lang w:val="de-DE"/>
        </w:rPr>
      </w:pPr>
    </w:p>
    <w:p w:rsidR="001B03DB" w:rsidRPr="002B6594" w:rsidRDefault="001B03DB" w:rsidP="000417F2">
      <w:pPr>
        <w:jc w:val="center"/>
        <w:rPr>
          <w:sz w:val="28"/>
          <w:szCs w:val="28"/>
          <w:lang w:val="de-DE"/>
        </w:rPr>
      </w:pPr>
    </w:p>
    <w:p w:rsidR="000417F2" w:rsidRPr="002B6594" w:rsidRDefault="000417F2" w:rsidP="000417F2">
      <w:pPr>
        <w:rPr>
          <w:lang w:val="de-DE"/>
        </w:rPr>
      </w:pPr>
      <w:r w:rsidRPr="002B6594">
        <w:rPr>
          <w:lang w:val="de-DE"/>
        </w:rPr>
        <w:t> </w:t>
      </w:r>
    </w:p>
    <w:p w:rsidR="00AB0D63" w:rsidRPr="002B6594" w:rsidRDefault="00AB0D63" w:rsidP="00AB0D63">
      <w:pPr>
        <w:jc w:val="center"/>
        <w:rPr>
          <w:b/>
          <w:color w:val="7F7F7F" w:themeColor="text1" w:themeTint="80"/>
          <w:sz w:val="32"/>
          <w:szCs w:val="32"/>
          <w:lang w:val="de-DE"/>
        </w:rPr>
      </w:pPr>
    </w:p>
    <w:p w:rsidR="00AB0D63" w:rsidRPr="002B6594" w:rsidRDefault="00AB0D63" w:rsidP="0039688E">
      <w:pPr>
        <w:jc w:val="center"/>
        <w:rPr>
          <w:b/>
          <w:color w:val="385623" w:themeColor="accent6" w:themeShade="80"/>
          <w:sz w:val="28"/>
          <w:szCs w:val="28"/>
          <w:lang w:val="de-DE"/>
        </w:rPr>
      </w:pPr>
    </w:p>
    <w:sectPr w:rsidR="00AB0D63" w:rsidRPr="002B6594">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31B8"/>
    <w:rsid w:val="000417F2"/>
    <w:rsid w:val="001131B8"/>
    <w:rsid w:val="00121C9E"/>
    <w:rsid w:val="00136E11"/>
    <w:rsid w:val="001508C9"/>
    <w:rsid w:val="00166F15"/>
    <w:rsid w:val="001B03DB"/>
    <w:rsid w:val="001E3373"/>
    <w:rsid w:val="001E7A6D"/>
    <w:rsid w:val="002A062F"/>
    <w:rsid w:val="002B6594"/>
    <w:rsid w:val="0039688E"/>
    <w:rsid w:val="003B742F"/>
    <w:rsid w:val="004E469F"/>
    <w:rsid w:val="005C3249"/>
    <w:rsid w:val="006851C0"/>
    <w:rsid w:val="006F34F0"/>
    <w:rsid w:val="0084229D"/>
    <w:rsid w:val="008567BB"/>
    <w:rsid w:val="008661B5"/>
    <w:rsid w:val="0087642C"/>
    <w:rsid w:val="00931524"/>
    <w:rsid w:val="00972966"/>
    <w:rsid w:val="009D3300"/>
    <w:rsid w:val="009D64AB"/>
    <w:rsid w:val="009E4004"/>
    <w:rsid w:val="00A17FEB"/>
    <w:rsid w:val="00A44182"/>
    <w:rsid w:val="00A83B11"/>
    <w:rsid w:val="00AB0D63"/>
    <w:rsid w:val="00AE683B"/>
    <w:rsid w:val="00DA2982"/>
    <w:rsid w:val="00DE7A49"/>
    <w:rsid w:val="00DF139A"/>
    <w:rsid w:val="00E06AF6"/>
    <w:rsid w:val="00E14C51"/>
    <w:rsid w:val="00E37371"/>
    <w:rsid w:val="00EE76E5"/>
    <w:rsid w:val="00F429F4"/>
    <w:rsid w:val="00F71544"/>
    <w:rsid w:val="00FB58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67C0F8-DB6E-47A2-BECC-A09346DAF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6851C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link w:val="berschrift2Zchn"/>
    <w:uiPriority w:val="9"/>
    <w:qFormat/>
    <w:rsid w:val="0097296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berschrift3">
    <w:name w:val="heading 3"/>
    <w:basedOn w:val="Standard"/>
    <w:next w:val="Standard"/>
    <w:link w:val="berschrift3Zchn"/>
    <w:uiPriority w:val="9"/>
    <w:semiHidden/>
    <w:unhideWhenUsed/>
    <w:qFormat/>
    <w:rsid w:val="00A83B1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qFormat/>
    <w:rsid w:val="00121C9E"/>
    <w:rPr>
      <w:b/>
      <w:bCs/>
    </w:rPr>
  </w:style>
  <w:style w:type="character" w:customStyle="1" w:styleId="highlight">
    <w:name w:val="highlight"/>
    <w:basedOn w:val="Absatz-Standardschriftart"/>
    <w:rsid w:val="001508C9"/>
  </w:style>
  <w:style w:type="character" w:customStyle="1" w:styleId="berschrift2Zchn">
    <w:name w:val="Überschrift 2 Zchn"/>
    <w:basedOn w:val="Absatz-Standardschriftart"/>
    <w:link w:val="berschrift2"/>
    <w:uiPriority w:val="9"/>
    <w:rsid w:val="00972966"/>
    <w:rPr>
      <w:rFonts w:ascii="Times New Roman" w:eastAsia="Times New Roman" w:hAnsi="Times New Roman" w:cs="Times New Roman"/>
      <w:b/>
      <w:bCs/>
      <w:sz w:val="36"/>
      <w:szCs w:val="36"/>
    </w:rPr>
  </w:style>
  <w:style w:type="character" w:customStyle="1" w:styleId="berschrift1Zchn">
    <w:name w:val="Überschrift 1 Zchn"/>
    <w:basedOn w:val="Absatz-Standardschriftart"/>
    <w:link w:val="berschrift1"/>
    <w:uiPriority w:val="9"/>
    <w:rsid w:val="006851C0"/>
    <w:rPr>
      <w:rFonts w:asciiTheme="majorHAnsi" w:eastAsiaTheme="majorEastAsia" w:hAnsiTheme="majorHAnsi" w:cstheme="majorBidi"/>
      <w:color w:val="2E74B5" w:themeColor="accent1" w:themeShade="BF"/>
      <w:sz w:val="32"/>
      <w:szCs w:val="32"/>
    </w:rPr>
  </w:style>
  <w:style w:type="character" w:styleId="Hyperlink">
    <w:name w:val="Hyperlink"/>
    <w:basedOn w:val="Absatz-Standardschriftart"/>
    <w:uiPriority w:val="99"/>
    <w:unhideWhenUsed/>
    <w:rsid w:val="004E469F"/>
    <w:rPr>
      <w:color w:val="0563C1" w:themeColor="hyperlink"/>
      <w:u w:val="single"/>
    </w:rPr>
  </w:style>
  <w:style w:type="character" w:customStyle="1" w:styleId="berschrift3Zchn">
    <w:name w:val="Überschrift 3 Zchn"/>
    <w:basedOn w:val="Absatz-Standardschriftart"/>
    <w:link w:val="berschrift3"/>
    <w:uiPriority w:val="9"/>
    <w:semiHidden/>
    <w:rsid w:val="00A83B11"/>
    <w:rPr>
      <w:rFonts w:asciiTheme="majorHAnsi" w:eastAsiaTheme="majorEastAsia" w:hAnsiTheme="majorHAnsi" w:cstheme="majorBidi"/>
      <w:color w:val="1F4D78" w:themeColor="accent1" w:themeShade="7F"/>
      <w:sz w:val="24"/>
      <w:szCs w:val="24"/>
    </w:rPr>
  </w:style>
  <w:style w:type="character" w:styleId="Hervorhebung">
    <w:name w:val="Emphasis"/>
    <w:qFormat/>
    <w:rsid w:val="00E37371"/>
    <w:rPr>
      <w:i/>
      <w:iCs/>
    </w:rPr>
  </w:style>
  <w:style w:type="character" w:styleId="BesuchterLink">
    <w:name w:val="FollowedHyperlink"/>
    <w:basedOn w:val="Absatz-Standardschriftart"/>
    <w:uiPriority w:val="99"/>
    <w:semiHidden/>
    <w:unhideWhenUsed/>
    <w:rsid w:val="00166F15"/>
    <w:rPr>
      <w:color w:val="954F72" w:themeColor="followedHyperlink"/>
      <w:u w:val="single"/>
    </w:rPr>
  </w:style>
  <w:style w:type="character" w:customStyle="1" w:styleId="cab-supplier-color">
    <w:name w:val="cab-supplier-color"/>
    <w:basedOn w:val="Absatz-Standardschriftart"/>
    <w:rsid w:val="000417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960079">
      <w:bodyDiv w:val="1"/>
      <w:marLeft w:val="0"/>
      <w:marRight w:val="0"/>
      <w:marTop w:val="0"/>
      <w:marBottom w:val="0"/>
      <w:divBdr>
        <w:top w:val="none" w:sz="0" w:space="0" w:color="auto"/>
        <w:left w:val="none" w:sz="0" w:space="0" w:color="auto"/>
        <w:bottom w:val="none" w:sz="0" w:space="0" w:color="auto"/>
        <w:right w:val="none" w:sz="0" w:space="0" w:color="auto"/>
      </w:divBdr>
      <w:divsChild>
        <w:div w:id="577515547">
          <w:marLeft w:val="0"/>
          <w:marRight w:val="0"/>
          <w:marTop w:val="0"/>
          <w:marBottom w:val="0"/>
          <w:divBdr>
            <w:top w:val="none" w:sz="0" w:space="0" w:color="auto"/>
            <w:left w:val="none" w:sz="0" w:space="0" w:color="auto"/>
            <w:bottom w:val="none" w:sz="0" w:space="0" w:color="auto"/>
            <w:right w:val="none" w:sz="0" w:space="0" w:color="auto"/>
          </w:divBdr>
        </w:div>
      </w:divsChild>
    </w:div>
    <w:div w:id="326396699">
      <w:bodyDiv w:val="1"/>
      <w:marLeft w:val="0"/>
      <w:marRight w:val="0"/>
      <w:marTop w:val="0"/>
      <w:marBottom w:val="0"/>
      <w:divBdr>
        <w:top w:val="none" w:sz="0" w:space="0" w:color="auto"/>
        <w:left w:val="none" w:sz="0" w:space="0" w:color="auto"/>
        <w:bottom w:val="none" w:sz="0" w:space="0" w:color="auto"/>
        <w:right w:val="none" w:sz="0" w:space="0" w:color="auto"/>
      </w:divBdr>
      <w:divsChild>
        <w:div w:id="54203420">
          <w:marLeft w:val="0"/>
          <w:marRight w:val="0"/>
          <w:marTop w:val="0"/>
          <w:marBottom w:val="0"/>
          <w:divBdr>
            <w:top w:val="none" w:sz="0" w:space="0" w:color="auto"/>
            <w:left w:val="none" w:sz="0" w:space="0" w:color="auto"/>
            <w:bottom w:val="none" w:sz="0" w:space="0" w:color="auto"/>
            <w:right w:val="none" w:sz="0" w:space="0" w:color="auto"/>
          </w:divBdr>
          <w:divsChild>
            <w:div w:id="1834759539">
              <w:marLeft w:val="0"/>
              <w:marRight w:val="0"/>
              <w:marTop w:val="0"/>
              <w:marBottom w:val="0"/>
              <w:divBdr>
                <w:top w:val="none" w:sz="0" w:space="0" w:color="auto"/>
                <w:left w:val="none" w:sz="0" w:space="0" w:color="auto"/>
                <w:bottom w:val="none" w:sz="0" w:space="0" w:color="auto"/>
                <w:right w:val="none" w:sz="0" w:space="0" w:color="auto"/>
              </w:divBdr>
              <w:divsChild>
                <w:div w:id="9709367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463039845">
      <w:bodyDiv w:val="1"/>
      <w:marLeft w:val="0"/>
      <w:marRight w:val="0"/>
      <w:marTop w:val="0"/>
      <w:marBottom w:val="0"/>
      <w:divBdr>
        <w:top w:val="none" w:sz="0" w:space="0" w:color="auto"/>
        <w:left w:val="none" w:sz="0" w:space="0" w:color="auto"/>
        <w:bottom w:val="none" w:sz="0" w:space="0" w:color="auto"/>
        <w:right w:val="none" w:sz="0" w:space="0" w:color="auto"/>
      </w:divBdr>
    </w:div>
    <w:div w:id="842430141">
      <w:bodyDiv w:val="1"/>
      <w:marLeft w:val="0"/>
      <w:marRight w:val="0"/>
      <w:marTop w:val="0"/>
      <w:marBottom w:val="0"/>
      <w:divBdr>
        <w:top w:val="none" w:sz="0" w:space="0" w:color="auto"/>
        <w:left w:val="none" w:sz="0" w:space="0" w:color="auto"/>
        <w:bottom w:val="none" w:sz="0" w:space="0" w:color="auto"/>
        <w:right w:val="none" w:sz="0" w:space="0" w:color="auto"/>
      </w:divBdr>
    </w:div>
    <w:div w:id="1127554247">
      <w:bodyDiv w:val="1"/>
      <w:marLeft w:val="0"/>
      <w:marRight w:val="0"/>
      <w:marTop w:val="0"/>
      <w:marBottom w:val="0"/>
      <w:divBdr>
        <w:top w:val="none" w:sz="0" w:space="0" w:color="auto"/>
        <w:left w:val="none" w:sz="0" w:space="0" w:color="auto"/>
        <w:bottom w:val="none" w:sz="0" w:space="0" w:color="auto"/>
        <w:right w:val="none" w:sz="0" w:space="0" w:color="auto"/>
      </w:divBdr>
      <w:divsChild>
        <w:div w:id="637950837">
          <w:marLeft w:val="0"/>
          <w:marRight w:val="0"/>
          <w:marTop w:val="0"/>
          <w:marBottom w:val="0"/>
          <w:divBdr>
            <w:top w:val="none" w:sz="0" w:space="0" w:color="auto"/>
            <w:left w:val="none" w:sz="0" w:space="0" w:color="auto"/>
            <w:bottom w:val="none" w:sz="0" w:space="0" w:color="auto"/>
            <w:right w:val="none" w:sz="0" w:space="0" w:color="auto"/>
          </w:divBdr>
          <w:divsChild>
            <w:div w:id="1312148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25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0823">
      <w:bodyDiv w:val="1"/>
      <w:marLeft w:val="0"/>
      <w:marRight w:val="0"/>
      <w:marTop w:val="0"/>
      <w:marBottom w:val="0"/>
      <w:divBdr>
        <w:top w:val="none" w:sz="0" w:space="0" w:color="auto"/>
        <w:left w:val="none" w:sz="0" w:space="0" w:color="auto"/>
        <w:bottom w:val="none" w:sz="0" w:space="0" w:color="auto"/>
        <w:right w:val="none" w:sz="0" w:space="0" w:color="auto"/>
      </w:divBdr>
    </w:div>
    <w:div w:id="1452093056">
      <w:bodyDiv w:val="1"/>
      <w:marLeft w:val="0"/>
      <w:marRight w:val="0"/>
      <w:marTop w:val="0"/>
      <w:marBottom w:val="0"/>
      <w:divBdr>
        <w:top w:val="none" w:sz="0" w:space="0" w:color="auto"/>
        <w:left w:val="none" w:sz="0" w:space="0" w:color="auto"/>
        <w:bottom w:val="none" w:sz="0" w:space="0" w:color="auto"/>
        <w:right w:val="none" w:sz="0" w:space="0" w:color="auto"/>
      </w:divBdr>
      <w:divsChild>
        <w:div w:id="573704185">
          <w:marLeft w:val="0"/>
          <w:marRight w:val="0"/>
          <w:marTop w:val="0"/>
          <w:marBottom w:val="0"/>
          <w:divBdr>
            <w:top w:val="none" w:sz="0" w:space="0" w:color="auto"/>
            <w:left w:val="none" w:sz="0" w:space="0" w:color="auto"/>
            <w:bottom w:val="none" w:sz="0" w:space="0" w:color="auto"/>
            <w:right w:val="none" w:sz="0" w:space="0" w:color="auto"/>
          </w:divBdr>
          <w:divsChild>
            <w:div w:id="924269556">
              <w:marLeft w:val="0"/>
              <w:marRight w:val="0"/>
              <w:marTop w:val="0"/>
              <w:marBottom w:val="0"/>
              <w:divBdr>
                <w:top w:val="none" w:sz="0" w:space="0" w:color="auto"/>
                <w:left w:val="none" w:sz="0" w:space="0" w:color="auto"/>
                <w:bottom w:val="none" w:sz="0" w:space="0" w:color="auto"/>
                <w:right w:val="none" w:sz="0" w:space="0" w:color="auto"/>
              </w:divBdr>
              <w:divsChild>
                <w:div w:id="54919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490110">
      <w:bodyDiv w:val="1"/>
      <w:marLeft w:val="0"/>
      <w:marRight w:val="0"/>
      <w:marTop w:val="0"/>
      <w:marBottom w:val="0"/>
      <w:divBdr>
        <w:top w:val="none" w:sz="0" w:space="0" w:color="auto"/>
        <w:left w:val="none" w:sz="0" w:space="0" w:color="auto"/>
        <w:bottom w:val="none" w:sz="0" w:space="0" w:color="auto"/>
        <w:right w:val="none" w:sz="0" w:space="0" w:color="auto"/>
      </w:divBdr>
    </w:div>
    <w:div w:id="196503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anonym.to?http:/www.myimg.de/?img=1932000397.jp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keeplinks.org/p95/5dbc206868d76" TargetMode="External"/><Relationship Id="rId5" Type="http://schemas.openxmlformats.org/officeDocument/2006/relationships/hyperlink" Target="https://safelinking.net/1eYgqK6" TargetMode="External"/><Relationship Id="rId4" Type="http://schemas.openxmlformats.org/officeDocument/2006/relationships/hyperlink" Target="http://safelinking.net/w1gSmkA" TargetMode="Externa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5993</Words>
  <Characters>34161</Characters>
  <Application>Microsoft Office Word</Application>
  <DocSecurity>0</DocSecurity>
  <Lines>284</Lines>
  <Paragraphs>80</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40074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GED</cp:lastModifiedBy>
  <cp:revision>24</cp:revision>
  <dcterms:created xsi:type="dcterms:W3CDTF">2017-01-20T08:30:00Z</dcterms:created>
  <dcterms:modified xsi:type="dcterms:W3CDTF">2020-04-20T13:25:00Z</dcterms:modified>
</cp:coreProperties>
</file>